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62"/>
        <w:tblW w:w="10396" w:type="dxa"/>
        <w:tblLayout w:type="fixed"/>
        <w:tblLook w:val="0000" w:firstRow="0" w:lastRow="0" w:firstColumn="0" w:lastColumn="0" w:noHBand="0" w:noVBand="0"/>
      </w:tblPr>
      <w:tblGrid>
        <w:gridCol w:w="4683"/>
        <w:gridCol w:w="5713"/>
      </w:tblGrid>
      <w:tr w:rsidR="00301EEB" w:rsidRPr="008F6FF5" w:rsidTr="00332DBE">
        <w:trPr>
          <w:trHeight w:val="776"/>
        </w:trPr>
        <w:tc>
          <w:tcPr>
            <w:tcW w:w="4683" w:type="dxa"/>
          </w:tcPr>
          <w:p w:rsidR="00301EEB" w:rsidRPr="006840AE" w:rsidRDefault="00301EEB" w:rsidP="009237D6">
            <w:pPr>
              <w:keepNext/>
              <w:spacing w:after="0" w:line="280" w:lineRule="exact"/>
              <w:jc w:val="center"/>
              <w:outlineLvl w:val="4"/>
              <w:rPr>
                <w:rFonts w:ascii="Times New Roman" w:eastAsia="Times New Roman" w:hAnsi="Times New Roman" w:cs="Times New Roman"/>
                <w:color w:val="000000"/>
                <w:kern w:val="0"/>
                <w:sz w:val="26"/>
                <w:szCs w:val="26"/>
                <w:lang w:val="fr-FR"/>
                <w14:ligatures w14:val="none"/>
              </w:rPr>
            </w:pPr>
            <w:r w:rsidRPr="006840AE">
              <w:rPr>
                <w:rFonts w:ascii="Times New Roman" w:eastAsia="Times New Roman" w:hAnsi="Times New Roman" w:cs="Times New Roman"/>
                <w:color w:val="000000"/>
                <w:kern w:val="0"/>
                <w:sz w:val="26"/>
                <w:szCs w:val="26"/>
                <w:lang w:val="fr-FR"/>
                <w14:ligatures w14:val="none"/>
              </w:rPr>
              <w:t>SỞ Y TẾ NGHỆ AN</w:t>
            </w:r>
          </w:p>
          <w:p w:rsidR="00301EEB" w:rsidRPr="008F6FF5" w:rsidRDefault="00301EEB" w:rsidP="009237D6">
            <w:pPr>
              <w:spacing w:after="0" w:line="280" w:lineRule="exact"/>
              <w:jc w:val="center"/>
              <w:rPr>
                <w:rFonts w:ascii="Times New Roman" w:eastAsia="Times New Roman" w:hAnsi="Times New Roman" w:cs="Times New Roman"/>
                <w:b/>
                <w:color w:val="000000"/>
                <w:kern w:val="0"/>
                <w:sz w:val="26"/>
                <w:szCs w:val="26"/>
                <w14:ligatures w14:val="none"/>
              </w:rPr>
            </w:pPr>
            <w:r w:rsidRPr="008F6FF5">
              <w:rPr>
                <w:rFonts w:ascii="Times New Roman" w:eastAsia="Times New Roman" w:hAnsi="Times New Roman" w:cs="Times New Roman"/>
                <w:b/>
                <w:color w:val="000000"/>
                <w:kern w:val="0"/>
                <w:sz w:val="26"/>
                <w:szCs w:val="26"/>
                <w14:ligatures w14:val="none"/>
              </w:rPr>
              <w:t xml:space="preserve">BỆNH VIỆN ĐA KHOA </w:t>
            </w:r>
          </w:p>
          <w:p w:rsidR="00301EEB" w:rsidRPr="008F6FF5" w:rsidRDefault="00301EEB" w:rsidP="009237D6">
            <w:pPr>
              <w:spacing w:after="0" w:line="280" w:lineRule="exact"/>
              <w:jc w:val="center"/>
              <w:rPr>
                <w:rFonts w:ascii="Times New Roman" w:eastAsia="Times New Roman" w:hAnsi="Times New Roman" w:cs="Times New Roman"/>
                <w:color w:val="000000"/>
                <w:kern w:val="0"/>
                <w:sz w:val="26"/>
                <w:szCs w:val="26"/>
                <w14:ligatures w14:val="none"/>
              </w:rPr>
            </w:pPr>
            <w:r w:rsidRPr="008F6FF5">
              <w:rPr>
                <w:rFonts w:ascii="Times New Roman" w:eastAsia="Times New Roman" w:hAnsi="Times New Roman" w:cs="Times New Roman"/>
                <w:b/>
                <w:color w:val="000000"/>
                <w:kern w:val="0"/>
                <w:sz w:val="26"/>
                <w:szCs w:val="26"/>
                <w14:ligatures w14:val="none"/>
              </w:rPr>
              <w:t>HUYỆN NGHI LỘC</w:t>
            </w:r>
          </w:p>
        </w:tc>
        <w:tc>
          <w:tcPr>
            <w:tcW w:w="5713" w:type="dxa"/>
          </w:tcPr>
          <w:p w:rsidR="00301EEB" w:rsidRPr="008F6FF5" w:rsidRDefault="00301EEB" w:rsidP="009237D6">
            <w:pPr>
              <w:keepNext/>
              <w:spacing w:after="0" w:line="280" w:lineRule="exact"/>
              <w:jc w:val="center"/>
              <w:outlineLvl w:val="4"/>
              <w:rPr>
                <w:rFonts w:ascii="Times New Roman" w:eastAsia="Times New Roman" w:hAnsi="Times New Roman" w:cs="Times New Roman"/>
                <w:b/>
                <w:color w:val="000000"/>
                <w:kern w:val="0"/>
                <w:sz w:val="26"/>
                <w:szCs w:val="26"/>
                <w14:ligatures w14:val="none"/>
              </w:rPr>
            </w:pPr>
            <w:r w:rsidRPr="008F6FF5">
              <w:rPr>
                <w:rFonts w:ascii="Times New Roman" w:eastAsia="Times New Roman" w:hAnsi="Times New Roman" w:cs="Times New Roman"/>
                <w:b/>
                <w:color w:val="000000"/>
                <w:kern w:val="0"/>
                <w:sz w:val="26"/>
                <w:szCs w:val="26"/>
                <w14:ligatures w14:val="none"/>
              </w:rPr>
              <w:t>CỘNG HOÀ XÃ HỘI CHỦ NGHĨA VIỆT NAM</w:t>
            </w:r>
          </w:p>
          <w:p w:rsidR="00301EEB" w:rsidRPr="008F6FF5" w:rsidRDefault="00301EEB" w:rsidP="009237D6">
            <w:pPr>
              <w:spacing w:after="0" w:line="280" w:lineRule="exact"/>
              <w:jc w:val="center"/>
              <w:rPr>
                <w:rFonts w:ascii="Times New Roman" w:eastAsia="Times New Roman" w:hAnsi="Times New Roman" w:cs="Times New Roman"/>
                <w:b/>
                <w:color w:val="000000"/>
                <w:kern w:val="0"/>
                <w:sz w:val="26"/>
                <w:szCs w:val="26"/>
                <w14:ligatures w14:val="none"/>
              </w:rPr>
            </w:pPr>
            <w:r w:rsidRPr="008F6FF5">
              <w:rPr>
                <w:rFonts w:ascii="Times New Roman" w:eastAsia="Times New Roman" w:hAnsi="Times New Roman" w:cs="Times New Roman"/>
                <w:b/>
                <w:color w:val="000000"/>
                <w:kern w:val="0"/>
                <w:sz w:val="26"/>
                <w:szCs w:val="26"/>
                <w14:ligatures w14:val="none"/>
              </w:rPr>
              <w:t>Ðộc lập - Tự do - Hạnh phúc</w:t>
            </w:r>
          </w:p>
          <w:p w:rsidR="00301EEB" w:rsidRPr="008F6FF5" w:rsidRDefault="00301EEB" w:rsidP="009237D6">
            <w:pPr>
              <w:spacing w:after="0" w:line="280" w:lineRule="exact"/>
              <w:jc w:val="center"/>
              <w:rPr>
                <w:rFonts w:ascii="Times New Roman" w:eastAsia="Times New Roman" w:hAnsi="Times New Roman" w:cs="Times New Roman"/>
                <w:b/>
                <w:color w:val="000000"/>
                <w:kern w:val="0"/>
                <w:sz w:val="26"/>
                <w:szCs w:val="26"/>
                <w14:ligatures w14:val="none"/>
              </w:rPr>
            </w:pPr>
            <w:r w:rsidRPr="008F6FF5">
              <w:rPr>
                <w:rFonts w:ascii="Times New Roman" w:eastAsia="Times New Roman" w:hAnsi="Times New Roman" w:cs="Times New Roman"/>
                <w:b/>
                <w:noProof/>
                <w:color w:val="000000"/>
                <w:kern w:val="0"/>
                <w:sz w:val="26"/>
                <w:szCs w:val="26"/>
                <w14:ligatures w14:val="none"/>
              </w:rPr>
              <mc:AlternateContent>
                <mc:Choice Requires="wps">
                  <w:drawing>
                    <wp:anchor distT="0" distB="0" distL="114300" distR="114300" simplePos="0" relativeHeight="251659264" behindDoc="0" locked="0" layoutInCell="1" allowOverlap="1" wp14:anchorId="00E3D1BD" wp14:editId="3EF1E4C0">
                      <wp:simplePos x="0" y="0"/>
                      <wp:positionH relativeFrom="column">
                        <wp:posOffset>738505</wp:posOffset>
                      </wp:positionH>
                      <wp:positionV relativeFrom="paragraph">
                        <wp:posOffset>15240</wp:posOffset>
                      </wp:positionV>
                      <wp:extent cx="1988820" cy="635"/>
                      <wp:effectExtent l="10160" t="9525" r="10795" b="8890"/>
                      <wp:wrapNone/>
                      <wp:docPr id="13667873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8.15pt;margin-top:1.2pt;width:156.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"/>
                  </w:pict>
                </mc:Fallback>
              </mc:AlternateContent>
            </w:r>
          </w:p>
        </w:tc>
      </w:tr>
      <w:tr w:rsidR="00301EEB" w:rsidRPr="00912EA6" w:rsidTr="00332DBE">
        <w:trPr>
          <w:trHeight w:val="342"/>
        </w:trPr>
        <w:tc>
          <w:tcPr>
            <w:tcW w:w="4683" w:type="dxa"/>
            <w:vAlign w:val="center"/>
          </w:tcPr>
          <w:p w:rsidR="00301EEB" w:rsidRDefault="001E155D" w:rsidP="009237D6">
            <w:pPr>
              <w:keepNext/>
              <w:spacing w:after="0" w:line="280" w:lineRule="exact"/>
              <w:jc w:val="center"/>
              <w:outlineLvl w:val="4"/>
              <w:rPr>
                <w:rFonts w:ascii="Times New Roman" w:eastAsia="Times New Roman" w:hAnsi="Times New Roman" w:cs="Times New Roman"/>
                <w:color w:val="000000"/>
                <w:kern w:val="0"/>
                <w:sz w:val="26"/>
                <w:szCs w:val="26"/>
                <w:lang w:eastAsia="x-none"/>
                <w14:ligatures w14:val="none"/>
              </w:rPr>
            </w:pPr>
            <w:r w:rsidRPr="008F6FF5">
              <w:rPr>
                <w:rFonts w:ascii="Times New Roman" w:eastAsia="Times New Roman" w:hAnsi="Times New Roman" w:cs="Times New Roman"/>
                <w:noProof/>
                <w:color w:val="000000"/>
                <w:kern w:val="0"/>
                <w:sz w:val="26"/>
                <w:szCs w:val="26"/>
                <w14:ligatures w14:val="none"/>
              </w:rPr>
              <mc:AlternateContent>
                <mc:Choice Requires="wps">
                  <w:drawing>
                    <wp:anchor distT="0" distB="0" distL="114300" distR="114300" simplePos="0" relativeHeight="251660288" behindDoc="0" locked="0" layoutInCell="1" allowOverlap="1" wp14:anchorId="0AA86CED" wp14:editId="7A67827B">
                      <wp:simplePos x="0" y="0"/>
                      <wp:positionH relativeFrom="column">
                        <wp:posOffset>1076325</wp:posOffset>
                      </wp:positionH>
                      <wp:positionV relativeFrom="paragraph">
                        <wp:posOffset>-1905</wp:posOffset>
                      </wp:positionV>
                      <wp:extent cx="829945" cy="635"/>
                      <wp:effectExtent l="0" t="0" r="27305" b="37465"/>
                      <wp:wrapNone/>
                      <wp:docPr id="120889156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9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4.75pt;margin-top:-.15pt;width:65.35pt;height:.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"/>
                  </w:pict>
                </mc:Fallback>
              </mc:AlternateContent>
            </w:r>
            <w:r w:rsidR="00301EEB">
              <w:rPr>
                <w:rFonts w:ascii="Times New Roman" w:eastAsia="Times New Roman" w:hAnsi="Times New Roman" w:cs="Times New Roman"/>
                <w:color w:val="000000"/>
                <w:kern w:val="0"/>
                <w:sz w:val="26"/>
                <w:szCs w:val="26"/>
                <w:lang w:val="x-none" w:eastAsia="x-none"/>
                <w14:ligatures w14:val="none"/>
              </w:rPr>
              <w:t xml:space="preserve">Số:    </w:t>
            </w:r>
            <w:r w:rsidR="00301EEB">
              <w:rPr>
                <w:rFonts w:ascii="Times New Roman" w:eastAsia="Times New Roman" w:hAnsi="Times New Roman" w:cs="Times New Roman"/>
                <w:color w:val="FFFFFF"/>
                <w:kern w:val="0"/>
                <w:sz w:val="26"/>
                <w:szCs w:val="26"/>
                <w:lang w:eastAsia="x-none"/>
                <w14:ligatures w14:val="none"/>
              </w:rPr>
              <w:t xml:space="preserve">  </w:t>
            </w:r>
            <w:r w:rsidR="00301EEB" w:rsidRPr="008F6FF5">
              <w:rPr>
                <w:rFonts w:ascii="Times New Roman" w:eastAsia="Times New Roman" w:hAnsi="Times New Roman" w:cs="Times New Roman"/>
                <w:color w:val="000000"/>
                <w:kern w:val="0"/>
                <w:sz w:val="26"/>
                <w:szCs w:val="26"/>
                <w:lang w:val="x-none" w:eastAsia="x-none"/>
                <w14:ligatures w14:val="none"/>
              </w:rPr>
              <w:t>/</w:t>
            </w:r>
            <w:r w:rsidR="00301EEB">
              <w:rPr>
                <w:rFonts w:ascii="Times New Roman" w:eastAsia="Times New Roman" w:hAnsi="Times New Roman" w:cs="Times New Roman"/>
                <w:color w:val="000000"/>
                <w:kern w:val="0"/>
                <w:sz w:val="26"/>
                <w:szCs w:val="26"/>
                <w:lang w:eastAsia="x-none"/>
                <w14:ligatures w14:val="none"/>
              </w:rPr>
              <w:t>BVĐKNL-KSNK</w:t>
            </w:r>
          </w:p>
          <w:p w:rsidR="00301EEB" w:rsidRPr="006840AE" w:rsidRDefault="00301EEB" w:rsidP="00301EEB">
            <w:pPr>
              <w:keepNext/>
              <w:spacing w:after="0" w:line="280" w:lineRule="exact"/>
              <w:jc w:val="center"/>
              <w:outlineLvl w:val="4"/>
              <w:rPr>
                <w:rFonts w:ascii="Times New Roman" w:eastAsia="Times New Roman" w:hAnsi="Times New Roman" w:cs="Times New Roman"/>
                <w:color w:val="000000"/>
                <w:kern w:val="0"/>
                <w:sz w:val="26"/>
                <w:szCs w:val="26"/>
                <w:lang w:eastAsia="x-none"/>
                <w14:ligatures w14:val="none"/>
              </w:rPr>
            </w:pPr>
            <w:r>
              <w:rPr>
                <w:rFonts w:ascii="Times New Roman" w:eastAsia="Times New Roman" w:hAnsi="Times New Roman" w:cs="Times New Roman"/>
                <w:color w:val="000000"/>
                <w:kern w:val="0"/>
                <w:sz w:val="26"/>
                <w:szCs w:val="26"/>
                <w:lang w:eastAsia="x-none"/>
                <w14:ligatures w14:val="none"/>
              </w:rPr>
              <w:t>Về việc</w:t>
            </w:r>
            <w:r w:rsidRPr="006840AE">
              <w:rPr>
                <w:rFonts w:ascii="Times New Roman" w:eastAsia="Times New Roman" w:hAnsi="Times New Roman" w:cs="Times New Roman"/>
                <w:color w:val="000000"/>
                <w:kern w:val="0"/>
                <w:sz w:val="26"/>
                <w:szCs w:val="26"/>
                <w:lang w:eastAsia="x-none"/>
                <w14:ligatures w14:val="none"/>
              </w:rPr>
              <w:t xml:space="preserve"> </w:t>
            </w:r>
            <w:r>
              <w:rPr>
                <w:rFonts w:ascii="Times New Roman" w:eastAsia="Times New Roman" w:hAnsi="Times New Roman" w:cs="Times New Roman"/>
                <w:color w:val="000000"/>
                <w:kern w:val="0"/>
                <w:sz w:val="26"/>
                <w:szCs w:val="26"/>
                <w:lang w:eastAsia="x-none"/>
                <w14:ligatures w14:val="none"/>
              </w:rPr>
              <w:t>mời chào giá túi đựng chất thải y tế tại Bệnh viện đa khoa huyện Nghi Lộc</w:t>
            </w:r>
          </w:p>
        </w:tc>
        <w:tc>
          <w:tcPr>
            <w:tcW w:w="5713" w:type="dxa"/>
          </w:tcPr>
          <w:p w:rsidR="00301EEB" w:rsidRPr="001E155D" w:rsidRDefault="00301EEB" w:rsidP="009237D6">
            <w:pPr>
              <w:keepNext/>
              <w:spacing w:after="0" w:line="240" w:lineRule="auto"/>
              <w:jc w:val="center"/>
              <w:outlineLvl w:val="4"/>
              <w:rPr>
                <w:rFonts w:ascii="Times New Roman" w:eastAsia="Times New Roman" w:hAnsi="Times New Roman" w:cs="Times New Roman"/>
                <w:color w:val="000000"/>
                <w:kern w:val="0"/>
                <w:sz w:val="28"/>
                <w:szCs w:val="28"/>
                <w14:ligatures w14:val="none"/>
              </w:rPr>
            </w:pPr>
            <w:r w:rsidRPr="001E155D">
              <w:rPr>
                <w:rFonts w:ascii="Times New Roman" w:eastAsia="Times New Roman" w:hAnsi="Times New Roman" w:cs="Times New Roman"/>
                <w:i/>
                <w:color w:val="000000"/>
                <w:kern w:val="0"/>
                <w:sz w:val="28"/>
                <w:szCs w:val="28"/>
                <w14:ligatures w14:val="none"/>
              </w:rPr>
              <w:t>Nghi Lộc, ngày      tháng 06 năm 2024</w:t>
            </w:r>
          </w:p>
        </w:tc>
      </w:tr>
    </w:tbl>
    <w:p w:rsidR="00301EEB" w:rsidRPr="006840AE" w:rsidRDefault="00301EEB" w:rsidP="00301EEB">
      <w:pPr>
        <w:shd w:val="clear" w:color="auto" w:fill="FFFFFF"/>
        <w:spacing w:before="240" w:after="0" w:line="312" w:lineRule="auto"/>
        <w:jc w:val="center"/>
        <w:rPr>
          <w:rFonts w:ascii="Times New Roman" w:eastAsia="Times New Roman" w:hAnsi="Times New Roman" w:cs="Times New Roman"/>
          <w:b/>
          <w:bCs/>
          <w:color w:val="000000"/>
          <w:kern w:val="0"/>
          <w:sz w:val="28"/>
          <w:szCs w:val="28"/>
          <w:lang w:val="fr-FR"/>
          <w14:ligatures w14:val="none"/>
        </w:rPr>
      </w:pPr>
      <w:r w:rsidRPr="006840AE">
        <w:rPr>
          <w:rFonts w:ascii="Times New Roman" w:eastAsia="Times New Roman" w:hAnsi="Times New Roman" w:cs="Times New Roman"/>
          <w:b/>
          <w:bCs/>
          <w:color w:val="000000"/>
          <w:kern w:val="0"/>
          <w:sz w:val="28"/>
          <w:szCs w:val="28"/>
          <w:lang w:val="fr-FR"/>
          <w14:ligatures w14:val="none"/>
        </w:rPr>
        <w:t>YÊU CẦU BÁO GIÁ</w:t>
      </w:r>
    </w:p>
    <w:p w:rsidR="00301EEB" w:rsidRPr="0052430C" w:rsidRDefault="00301EEB" w:rsidP="00301EEB">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52430C">
        <w:rPr>
          <w:rFonts w:ascii="Times New Roman" w:eastAsia="Times New Roman" w:hAnsi="Times New Roman" w:cs="Times New Roman"/>
          <w:b/>
          <w:bCs/>
          <w:color w:val="000000"/>
          <w:kern w:val="0"/>
          <w:sz w:val="28"/>
          <w:szCs w:val="28"/>
          <w14:ligatures w14:val="none"/>
        </w:rPr>
        <w:t xml:space="preserve">Kính gửi: Các </w:t>
      </w:r>
      <w:r w:rsidR="00B75C46">
        <w:rPr>
          <w:rFonts w:ascii="Times New Roman" w:eastAsia="Times New Roman" w:hAnsi="Times New Roman" w:cs="Times New Roman"/>
          <w:b/>
          <w:bCs/>
          <w:color w:val="000000"/>
          <w:kern w:val="0"/>
          <w:sz w:val="28"/>
          <w:szCs w:val="28"/>
          <w14:ligatures w14:val="none"/>
        </w:rPr>
        <w:t>công ty sản xuất, nhà cung cấp</w:t>
      </w:r>
      <w:r w:rsidR="00CD3C18">
        <w:rPr>
          <w:rFonts w:ascii="Times New Roman" w:eastAsia="Times New Roman" w:hAnsi="Times New Roman" w:cs="Times New Roman"/>
          <w:b/>
          <w:bCs/>
          <w:color w:val="000000"/>
          <w:kern w:val="0"/>
          <w:sz w:val="28"/>
          <w:szCs w:val="28"/>
          <w14:ligatures w14:val="none"/>
        </w:rPr>
        <w:t xml:space="preserve"> hàng hóa</w:t>
      </w:r>
      <w:r w:rsidR="00B75C46">
        <w:rPr>
          <w:rFonts w:ascii="Times New Roman" w:eastAsia="Times New Roman" w:hAnsi="Times New Roman" w:cs="Times New Roman"/>
          <w:b/>
          <w:bCs/>
          <w:color w:val="000000"/>
          <w:kern w:val="0"/>
          <w:sz w:val="28"/>
          <w:szCs w:val="28"/>
          <w14:ligatures w14:val="none"/>
        </w:rPr>
        <w:t xml:space="preserve"> tại Việt Nam</w:t>
      </w:r>
    </w:p>
    <w:p w:rsidR="00301EEB" w:rsidRPr="00524047" w:rsidRDefault="00301EEB" w:rsidP="00301EEB">
      <w:pPr>
        <w:shd w:val="clear" w:color="auto" w:fill="FFFFFF"/>
        <w:tabs>
          <w:tab w:val="left" w:pos="851"/>
        </w:tabs>
        <w:spacing w:after="0" w:line="276"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b/>
      </w:r>
      <w:r w:rsidRPr="00524047">
        <w:rPr>
          <w:rFonts w:ascii="Times New Roman" w:eastAsia="Times New Roman" w:hAnsi="Times New Roman" w:cs="Times New Roman"/>
          <w:color w:val="000000"/>
          <w:kern w:val="0"/>
          <w:sz w:val="28"/>
          <w:szCs w:val="28"/>
          <w14:ligatures w14:val="none"/>
        </w:rPr>
        <w:t>Bệnh viện đa khoa huyện Nghi Lộc</w:t>
      </w:r>
      <w:r w:rsidRPr="00524047">
        <w:rPr>
          <w:rFonts w:ascii="Times New Roman" w:eastAsia="Times New Roman" w:hAnsi="Times New Roman" w:cs="Times New Roman"/>
          <w:i/>
          <w:iCs/>
          <w:color w:val="000000"/>
          <w:kern w:val="0"/>
          <w:sz w:val="28"/>
          <w:szCs w:val="28"/>
          <w14:ligatures w14:val="none"/>
        </w:rPr>
        <w:t xml:space="preserve"> </w:t>
      </w:r>
      <w:r w:rsidRPr="00524047">
        <w:rPr>
          <w:rFonts w:ascii="Times New Roman" w:eastAsia="Times New Roman" w:hAnsi="Times New Roman" w:cs="Times New Roman"/>
          <w:color w:val="000000"/>
          <w:kern w:val="0"/>
          <w:sz w:val="28"/>
          <w:szCs w:val="28"/>
          <w14:ligatures w14:val="none"/>
        </w:rPr>
        <w:t>có nhu cầu tiếp nhận báo giá để tham khảo, xây dựng giá gói thầu, làm cơ sở tổ chức lựa chọn nhà thầu</w:t>
      </w:r>
      <w:r>
        <w:rPr>
          <w:rFonts w:ascii="Times New Roman" w:eastAsia="Times New Roman" w:hAnsi="Times New Roman" w:cs="Times New Roman"/>
          <w:color w:val="000000"/>
          <w:kern w:val="0"/>
          <w:sz w:val="28"/>
          <w:szCs w:val="28"/>
          <w14:ligatures w14:val="none"/>
        </w:rPr>
        <w:t xml:space="preserve"> gói thầu</w:t>
      </w:r>
      <w:r w:rsidRPr="00524047">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mua sắm túi đựng chất thải y tế</w:t>
      </w:r>
      <w:r w:rsidRPr="00524047">
        <w:rPr>
          <w:rFonts w:ascii="Times New Roman" w:eastAsia="Times New Roman" w:hAnsi="Times New Roman" w:cs="Times New Roman"/>
          <w:color w:val="000000"/>
          <w:kern w:val="0"/>
          <w:sz w:val="28"/>
          <w:szCs w:val="28"/>
          <w14:ligatures w14:val="none"/>
        </w:rPr>
        <w:t xml:space="preserve"> tại Bệnh viện đa khoa huyện Nghi Lộc với nội dung như sau:</w:t>
      </w:r>
    </w:p>
    <w:p w:rsidR="00301EEB" w:rsidRPr="00524047" w:rsidRDefault="00301EEB" w:rsidP="00301EEB">
      <w:pPr>
        <w:spacing w:after="0" w:line="276" w:lineRule="auto"/>
        <w:jc w:val="both"/>
        <w:rPr>
          <w:rFonts w:ascii="Times New Roman" w:hAnsi="Times New Roman" w:cs="Times New Roman"/>
          <w:sz w:val="28"/>
          <w:szCs w:val="28"/>
        </w:rPr>
      </w:pPr>
      <w:r w:rsidRPr="00524047">
        <w:rPr>
          <w:rFonts w:ascii="Times New Roman" w:hAnsi="Times New Roman" w:cs="Times New Roman"/>
          <w:sz w:val="28"/>
          <w:szCs w:val="28"/>
        </w:rPr>
        <w:tab/>
        <w:t xml:space="preserve">1. Tên dự toán: </w:t>
      </w:r>
      <w:r w:rsidR="00332DBE">
        <w:rPr>
          <w:rFonts w:ascii="Times New Roman" w:hAnsi="Times New Roman" w:cs="Times New Roman"/>
          <w:sz w:val="28"/>
          <w:szCs w:val="28"/>
        </w:rPr>
        <w:t>Túi đựng chất thải y tế</w:t>
      </w:r>
      <w:r w:rsidR="00CD3C18">
        <w:rPr>
          <w:rFonts w:ascii="Times New Roman" w:hAnsi="Times New Roman" w:cs="Times New Roman"/>
          <w:sz w:val="28"/>
          <w:szCs w:val="28"/>
        </w:rPr>
        <w:t xml:space="preserve"> tại</w:t>
      </w:r>
      <w:r w:rsidR="00332DBE">
        <w:rPr>
          <w:rFonts w:ascii="Times New Roman" w:hAnsi="Times New Roman" w:cs="Times New Roman"/>
          <w:sz w:val="28"/>
          <w:szCs w:val="28"/>
        </w:rPr>
        <w:t xml:space="preserve"> Bệnh viện đa khoa huyện Nghi Lộc</w:t>
      </w:r>
    </w:p>
    <w:p w:rsidR="00301EEB" w:rsidRPr="00524047" w:rsidRDefault="00301EEB" w:rsidP="00301EEB">
      <w:pPr>
        <w:spacing w:after="0" w:line="276" w:lineRule="auto"/>
        <w:jc w:val="both"/>
        <w:rPr>
          <w:rFonts w:ascii="Times New Roman" w:hAnsi="Times New Roman" w:cs="Times New Roman"/>
          <w:sz w:val="28"/>
          <w:szCs w:val="28"/>
        </w:rPr>
      </w:pPr>
      <w:r w:rsidRPr="00524047">
        <w:rPr>
          <w:rFonts w:ascii="Times New Roman" w:hAnsi="Times New Roman" w:cs="Times New Roman"/>
          <w:sz w:val="28"/>
          <w:szCs w:val="28"/>
        </w:rPr>
        <w:tab/>
        <w:t>2. Nội dung chào giá: Có danh mụ</w:t>
      </w:r>
      <w:r w:rsidR="00332DBE">
        <w:rPr>
          <w:rFonts w:ascii="Times New Roman" w:hAnsi="Times New Roman" w:cs="Times New Roman"/>
          <w:sz w:val="28"/>
          <w:szCs w:val="28"/>
        </w:rPr>
        <w:t xml:space="preserve">c kèm </w:t>
      </w:r>
      <w:proofErr w:type="gramStart"/>
      <w:r w:rsidR="00332DBE">
        <w:rPr>
          <w:rFonts w:ascii="Times New Roman" w:hAnsi="Times New Roman" w:cs="Times New Roman"/>
          <w:sz w:val="28"/>
          <w:szCs w:val="28"/>
        </w:rPr>
        <w:t>theo</w:t>
      </w:r>
      <w:proofErr w:type="gramEnd"/>
      <w:r w:rsidR="00332DBE">
        <w:rPr>
          <w:rFonts w:ascii="Times New Roman" w:hAnsi="Times New Roman" w:cs="Times New Roman"/>
          <w:sz w:val="28"/>
          <w:szCs w:val="28"/>
        </w:rPr>
        <w:t xml:space="preserve"> (Phụ lục 1, Phụ lục 2)</w:t>
      </w:r>
    </w:p>
    <w:p w:rsidR="00301EEB" w:rsidRPr="00524047" w:rsidRDefault="00301EEB" w:rsidP="00301EEB">
      <w:pPr>
        <w:pStyle w:val="NormalWeb"/>
        <w:shd w:val="clear" w:color="auto" w:fill="FFFFFF"/>
        <w:spacing w:before="0" w:beforeAutospacing="0" w:after="0" w:afterAutospacing="0" w:line="276" w:lineRule="auto"/>
        <w:jc w:val="both"/>
        <w:rPr>
          <w:sz w:val="28"/>
          <w:szCs w:val="28"/>
        </w:rPr>
      </w:pPr>
      <w:r w:rsidRPr="00524047">
        <w:rPr>
          <w:sz w:val="28"/>
          <w:szCs w:val="28"/>
        </w:rPr>
        <w:tab/>
        <w:t>3. Yêu cầu khác: Trong đơn giá chào phải đáp ứng: </w:t>
      </w:r>
    </w:p>
    <w:p w:rsidR="00301EEB" w:rsidRPr="00524047" w:rsidRDefault="00301EEB" w:rsidP="00301EEB">
      <w:pPr>
        <w:pStyle w:val="NormalWeb"/>
        <w:shd w:val="clear" w:color="auto" w:fill="FFFFFF"/>
        <w:spacing w:before="0" w:beforeAutospacing="0" w:after="0" w:afterAutospacing="0" w:line="276" w:lineRule="auto"/>
        <w:jc w:val="both"/>
        <w:rPr>
          <w:sz w:val="28"/>
          <w:szCs w:val="28"/>
        </w:rPr>
      </w:pPr>
      <w:r w:rsidRPr="00524047">
        <w:rPr>
          <w:sz w:val="28"/>
          <w:szCs w:val="28"/>
        </w:rPr>
        <w:tab/>
        <w:t xml:space="preserve">- Đã bao gồm thuế VAT, phí, lệ phí </w:t>
      </w:r>
      <w:proofErr w:type="gramStart"/>
      <w:r w:rsidRPr="00524047">
        <w:rPr>
          <w:sz w:val="28"/>
          <w:szCs w:val="28"/>
        </w:rPr>
        <w:t>theo</w:t>
      </w:r>
      <w:proofErr w:type="gramEnd"/>
      <w:r w:rsidRPr="00524047">
        <w:rPr>
          <w:sz w:val="28"/>
          <w:szCs w:val="28"/>
        </w:rPr>
        <w:t xml:space="preserve"> luật định</w:t>
      </w:r>
    </w:p>
    <w:p w:rsidR="00301EEB" w:rsidRPr="00524047" w:rsidRDefault="00301EEB" w:rsidP="00301EEB">
      <w:pPr>
        <w:pStyle w:val="NormalWeb"/>
        <w:shd w:val="clear" w:color="auto" w:fill="FFFFFF"/>
        <w:spacing w:before="0" w:beforeAutospacing="0" w:after="0" w:afterAutospacing="0" w:line="276" w:lineRule="auto"/>
        <w:jc w:val="both"/>
        <w:rPr>
          <w:sz w:val="28"/>
          <w:szCs w:val="28"/>
        </w:rPr>
      </w:pPr>
      <w:r w:rsidRPr="00524047">
        <w:rPr>
          <w:sz w:val="28"/>
          <w:szCs w:val="28"/>
        </w:rPr>
        <w:tab/>
        <w:t xml:space="preserve">- Hiệu lực: </w:t>
      </w:r>
      <w:r w:rsidR="00332DBE">
        <w:rPr>
          <w:sz w:val="28"/>
          <w:szCs w:val="28"/>
        </w:rPr>
        <w:t>90</w:t>
      </w:r>
      <w:r w:rsidRPr="00524047">
        <w:rPr>
          <w:sz w:val="28"/>
          <w:szCs w:val="28"/>
        </w:rPr>
        <w:t xml:space="preserve"> ngày kể từ ngày báo giá.</w:t>
      </w:r>
    </w:p>
    <w:p w:rsidR="00301EEB" w:rsidRPr="00524047" w:rsidRDefault="00301EEB" w:rsidP="00301EEB">
      <w:pPr>
        <w:pStyle w:val="NormalWeb"/>
        <w:shd w:val="clear" w:color="auto" w:fill="FFFFFF"/>
        <w:spacing w:before="0" w:beforeAutospacing="0" w:after="0" w:afterAutospacing="0" w:line="276" w:lineRule="auto"/>
        <w:jc w:val="both"/>
        <w:rPr>
          <w:sz w:val="28"/>
          <w:szCs w:val="28"/>
        </w:rPr>
      </w:pPr>
      <w:r w:rsidRPr="00524047">
        <w:rPr>
          <w:sz w:val="28"/>
          <w:szCs w:val="28"/>
        </w:rPr>
        <w:tab/>
        <w:t xml:space="preserve">- </w:t>
      </w:r>
      <w:r>
        <w:rPr>
          <w:sz w:val="28"/>
          <w:szCs w:val="28"/>
        </w:rPr>
        <w:t>Thanh toán: B</w:t>
      </w:r>
      <w:r w:rsidRPr="00524047">
        <w:rPr>
          <w:sz w:val="28"/>
          <w:szCs w:val="28"/>
        </w:rPr>
        <w:t>ằng chuyển khoản trong vòng 60 ngày kể từ ngày nhận đầy đủ chứng từ thanh toán hợp lệ.</w:t>
      </w:r>
    </w:p>
    <w:p w:rsidR="00301EEB" w:rsidRPr="00524047" w:rsidRDefault="00301EEB" w:rsidP="00301EEB">
      <w:pPr>
        <w:pStyle w:val="NormalWeb"/>
        <w:shd w:val="clear" w:color="auto" w:fill="FFFFFF"/>
        <w:spacing w:before="0" w:beforeAutospacing="0" w:after="0" w:afterAutospacing="0" w:line="276" w:lineRule="auto"/>
        <w:jc w:val="both"/>
        <w:rPr>
          <w:sz w:val="28"/>
          <w:szCs w:val="28"/>
        </w:rPr>
      </w:pPr>
      <w:r w:rsidRPr="00524047">
        <w:rPr>
          <w:sz w:val="28"/>
          <w:szCs w:val="28"/>
        </w:rPr>
        <w:tab/>
        <w:t xml:space="preserve">4. Địa chỉ tiếp nhận Hồ </w:t>
      </w:r>
      <w:proofErr w:type="gramStart"/>
      <w:r w:rsidRPr="00524047">
        <w:rPr>
          <w:sz w:val="28"/>
          <w:szCs w:val="28"/>
        </w:rPr>
        <w:t>sơ</w:t>
      </w:r>
      <w:proofErr w:type="gramEnd"/>
      <w:r w:rsidRPr="00524047">
        <w:rPr>
          <w:sz w:val="28"/>
          <w:szCs w:val="28"/>
        </w:rPr>
        <w:t xml:space="preserve"> chào giá:</w:t>
      </w:r>
    </w:p>
    <w:p w:rsidR="00301EEB" w:rsidRPr="006538AD" w:rsidRDefault="00301EEB" w:rsidP="00301EEB">
      <w:pPr>
        <w:pStyle w:val="NormalWeb"/>
        <w:shd w:val="clear" w:color="auto" w:fill="FFFFFF"/>
        <w:spacing w:before="0" w:beforeAutospacing="0" w:after="0" w:afterAutospacing="0" w:line="276" w:lineRule="auto"/>
        <w:jc w:val="both"/>
        <w:rPr>
          <w:bCs/>
          <w:sz w:val="28"/>
          <w:szCs w:val="28"/>
        </w:rPr>
      </w:pPr>
      <w:r w:rsidRPr="00524047">
        <w:rPr>
          <w:b/>
          <w:bCs/>
          <w:sz w:val="28"/>
          <w:szCs w:val="28"/>
        </w:rPr>
        <w:tab/>
      </w:r>
      <w:r w:rsidRPr="00524047">
        <w:rPr>
          <w:bCs/>
          <w:sz w:val="28"/>
          <w:szCs w:val="28"/>
        </w:rPr>
        <w:t>- Phòng Văn Thư – Bệnh viện đa khoa huyện Nghi Lộc.</w:t>
      </w:r>
    </w:p>
    <w:p w:rsidR="00301EEB" w:rsidRPr="00524047" w:rsidRDefault="00301EEB" w:rsidP="00301EEB">
      <w:pPr>
        <w:pStyle w:val="NormalWeb"/>
        <w:shd w:val="clear" w:color="auto" w:fill="FFFFFF"/>
        <w:spacing w:before="0" w:beforeAutospacing="0" w:after="0" w:afterAutospacing="0" w:line="276" w:lineRule="auto"/>
        <w:jc w:val="both"/>
        <w:rPr>
          <w:sz w:val="28"/>
          <w:szCs w:val="28"/>
        </w:rPr>
      </w:pPr>
      <w:r w:rsidRPr="00524047">
        <w:rPr>
          <w:sz w:val="28"/>
          <w:szCs w:val="28"/>
        </w:rPr>
        <w:tab/>
        <w:t xml:space="preserve">- Email: </w:t>
      </w:r>
      <w:r>
        <w:rPr>
          <w:sz w:val="28"/>
          <w:szCs w:val="28"/>
        </w:rPr>
        <w:t>Bvnlvanthu</w:t>
      </w:r>
      <w:r w:rsidRPr="00524047">
        <w:rPr>
          <w:sz w:val="28"/>
          <w:szCs w:val="28"/>
        </w:rPr>
        <w:t>@gmail.com.</w:t>
      </w:r>
    </w:p>
    <w:p w:rsidR="00301EEB" w:rsidRPr="00524047" w:rsidRDefault="00301EEB" w:rsidP="00301EEB">
      <w:pPr>
        <w:pStyle w:val="NormalWeb"/>
        <w:shd w:val="clear" w:color="auto" w:fill="FFFFFF"/>
        <w:spacing w:before="0" w:beforeAutospacing="0" w:after="0" w:afterAutospacing="0" w:line="276" w:lineRule="auto"/>
        <w:jc w:val="both"/>
        <w:rPr>
          <w:sz w:val="28"/>
          <w:szCs w:val="28"/>
        </w:rPr>
      </w:pPr>
      <w:r w:rsidRPr="00524047">
        <w:rPr>
          <w:sz w:val="28"/>
          <w:szCs w:val="28"/>
        </w:rPr>
        <w:tab/>
      </w:r>
      <w:proofErr w:type="gramStart"/>
      <w:r w:rsidRPr="00524047">
        <w:rPr>
          <w:sz w:val="28"/>
          <w:szCs w:val="28"/>
        </w:rPr>
        <w:t>- Địa chỉ: Xóm 3, xã Nghi Thịnh, huyện Nghi Lộc, tỉnh Nghệ An.</w:t>
      </w:r>
      <w:proofErr w:type="gramEnd"/>
    </w:p>
    <w:p w:rsidR="00301EEB" w:rsidRDefault="00301EEB" w:rsidP="00301EEB">
      <w:pPr>
        <w:pStyle w:val="NormalWeb"/>
        <w:shd w:val="clear" w:color="auto" w:fill="FFFFFF"/>
        <w:spacing w:before="0" w:beforeAutospacing="0" w:after="0" w:afterAutospacing="0" w:line="276" w:lineRule="auto"/>
        <w:jc w:val="both"/>
        <w:rPr>
          <w:sz w:val="28"/>
          <w:szCs w:val="28"/>
        </w:rPr>
      </w:pPr>
      <w:r w:rsidRPr="00524047">
        <w:rPr>
          <w:sz w:val="28"/>
          <w:szCs w:val="28"/>
        </w:rPr>
        <w:tab/>
        <w:t>- Điện thoại: 0238.3861.643</w:t>
      </w:r>
    </w:p>
    <w:p w:rsidR="00301EEB" w:rsidRPr="00575169" w:rsidRDefault="00301EEB" w:rsidP="00301EEB">
      <w:pPr>
        <w:pStyle w:val="NormalWeb"/>
        <w:shd w:val="clear" w:color="auto" w:fill="FFFFFF"/>
        <w:spacing w:before="0" w:beforeAutospacing="0" w:after="0" w:afterAutospacing="0" w:line="276" w:lineRule="auto"/>
        <w:jc w:val="both"/>
        <w:rPr>
          <w:sz w:val="28"/>
          <w:szCs w:val="28"/>
        </w:rPr>
      </w:pPr>
      <w:r>
        <w:rPr>
          <w:sz w:val="28"/>
          <w:szCs w:val="28"/>
        </w:rPr>
        <w:tab/>
      </w:r>
      <w:r w:rsidRPr="00524047">
        <w:rPr>
          <w:sz w:val="28"/>
          <w:szCs w:val="28"/>
        </w:rPr>
        <w:t xml:space="preserve">- Thời gian nhận báo giá: </w:t>
      </w:r>
      <w:r w:rsidRPr="00524047">
        <w:rPr>
          <w:color w:val="000000"/>
          <w:sz w:val="28"/>
          <w:szCs w:val="28"/>
        </w:rPr>
        <w:t xml:space="preserve">Từ  </w:t>
      </w:r>
      <w:r w:rsidR="006F159D">
        <w:rPr>
          <w:color w:val="000000"/>
          <w:sz w:val="28"/>
          <w:szCs w:val="28"/>
        </w:rPr>
        <w:t xml:space="preserve">7h </w:t>
      </w:r>
      <w:r w:rsidRPr="00524047">
        <w:rPr>
          <w:color w:val="000000"/>
          <w:sz w:val="28"/>
          <w:szCs w:val="28"/>
        </w:rPr>
        <w:t xml:space="preserve">ngày </w:t>
      </w:r>
      <w:r>
        <w:rPr>
          <w:color w:val="000000"/>
          <w:sz w:val="28"/>
          <w:szCs w:val="28"/>
        </w:rPr>
        <w:t>28 tháng 06 năm 2024</w:t>
      </w:r>
      <w:r w:rsidRPr="00524047">
        <w:rPr>
          <w:color w:val="000000"/>
          <w:sz w:val="28"/>
          <w:szCs w:val="28"/>
        </w:rPr>
        <w:t xml:space="preserve"> đến </w:t>
      </w:r>
      <w:r w:rsidR="006F159D">
        <w:rPr>
          <w:color w:val="000000"/>
          <w:sz w:val="28"/>
          <w:szCs w:val="28"/>
        </w:rPr>
        <w:t>17</w:t>
      </w:r>
      <w:bookmarkStart w:id="0" w:name="_GoBack"/>
      <w:bookmarkEnd w:id="0"/>
      <w:r w:rsidR="006F159D">
        <w:rPr>
          <w:color w:val="000000"/>
          <w:sz w:val="28"/>
          <w:szCs w:val="28"/>
        </w:rPr>
        <w:t xml:space="preserve">h </w:t>
      </w:r>
      <w:r w:rsidRPr="00524047">
        <w:rPr>
          <w:color w:val="000000"/>
          <w:sz w:val="28"/>
          <w:szCs w:val="28"/>
        </w:rPr>
        <w:t xml:space="preserve">ngày </w:t>
      </w:r>
      <w:r w:rsidR="006F159D">
        <w:rPr>
          <w:color w:val="000000"/>
          <w:sz w:val="28"/>
          <w:szCs w:val="28"/>
        </w:rPr>
        <w:t>08</w:t>
      </w:r>
      <w:r w:rsidRPr="00524047">
        <w:rPr>
          <w:color w:val="000000"/>
          <w:sz w:val="28"/>
          <w:szCs w:val="28"/>
        </w:rPr>
        <w:t xml:space="preserve"> tháng </w:t>
      </w:r>
      <w:r>
        <w:rPr>
          <w:color w:val="000000"/>
          <w:sz w:val="28"/>
          <w:szCs w:val="28"/>
        </w:rPr>
        <w:t>07</w:t>
      </w:r>
      <w:r w:rsidRPr="00524047">
        <w:rPr>
          <w:color w:val="000000"/>
          <w:sz w:val="28"/>
          <w:szCs w:val="28"/>
        </w:rPr>
        <w:t xml:space="preserve"> năm 2024</w:t>
      </w:r>
      <w:r w:rsidRPr="00524047">
        <w:rPr>
          <w:i/>
          <w:iCs/>
          <w:color w:val="000000"/>
          <w:sz w:val="28"/>
          <w:szCs w:val="28"/>
        </w:rPr>
        <w:t>.</w:t>
      </w:r>
    </w:p>
    <w:p w:rsidR="00301EEB" w:rsidRPr="00524047" w:rsidRDefault="00301EEB" w:rsidP="00301EEB">
      <w:pPr>
        <w:shd w:val="clear" w:color="auto" w:fill="FFFFFF"/>
        <w:tabs>
          <w:tab w:val="left" w:pos="851"/>
        </w:tabs>
        <w:spacing w:after="0" w:line="276"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b/>
      </w:r>
      <w:r w:rsidRPr="00524047">
        <w:rPr>
          <w:rFonts w:ascii="Times New Roman" w:eastAsia="Times New Roman" w:hAnsi="Times New Roman" w:cs="Times New Roman"/>
          <w:color w:val="000000"/>
          <w:kern w:val="0"/>
          <w:sz w:val="28"/>
          <w:szCs w:val="28"/>
          <w14:ligatures w14:val="none"/>
        </w:rPr>
        <w:t xml:space="preserve">5. </w:t>
      </w:r>
      <w:r w:rsidRPr="00524047">
        <w:rPr>
          <w:rFonts w:ascii="Times New Roman" w:eastAsia="Times New Roman" w:hAnsi="Times New Roman" w:cs="Times New Roman"/>
          <w:iCs/>
          <w:color w:val="000000"/>
          <w:kern w:val="0"/>
          <w:sz w:val="28"/>
          <w:szCs w:val="28"/>
          <w14:ligatures w14:val="none"/>
        </w:rPr>
        <w:t>Địa điểm cung cấp</w:t>
      </w:r>
      <w:r w:rsidRPr="00524047">
        <w:rPr>
          <w:rFonts w:ascii="Times New Roman" w:eastAsia="Times New Roman" w:hAnsi="Times New Roman" w:cs="Times New Roman"/>
          <w:color w:val="000000"/>
          <w:kern w:val="0"/>
          <w:sz w:val="28"/>
          <w:szCs w:val="28"/>
          <w14:ligatures w14:val="none"/>
        </w:rPr>
        <w:t xml:space="preserve">: Bệnh viện đa khoa huyện Nghi Lộc. </w:t>
      </w:r>
      <w:r w:rsidRPr="00524047">
        <w:rPr>
          <w:rFonts w:ascii="Times New Roman" w:eastAsia="Times New Roman" w:hAnsi="Times New Roman" w:cs="Times New Roman"/>
          <w:iCs/>
          <w:color w:val="000000"/>
          <w:kern w:val="0"/>
          <w:sz w:val="28"/>
          <w:szCs w:val="28"/>
          <w14:ligatures w14:val="none"/>
        </w:rPr>
        <w:t>Các yêu cầu về chất lượng</w:t>
      </w:r>
      <w:r w:rsidRPr="00DA1B12">
        <w:rPr>
          <w:rFonts w:ascii="Times New Roman" w:eastAsia="Times New Roman" w:hAnsi="Times New Roman" w:cs="Times New Roman"/>
          <w:iCs/>
          <w:color w:val="000000"/>
          <w:kern w:val="0"/>
          <w:sz w:val="28"/>
          <w:szCs w:val="28"/>
          <w14:ligatures w14:val="none"/>
        </w:rPr>
        <w:t>:</w:t>
      </w:r>
      <w:r w:rsidRPr="00524047">
        <w:rPr>
          <w:rFonts w:ascii="Times New Roman" w:eastAsia="Times New Roman" w:hAnsi="Times New Roman" w:cs="Times New Roman"/>
          <w:i/>
          <w:iCs/>
          <w:color w:val="000000"/>
          <w:kern w:val="0"/>
          <w:sz w:val="28"/>
          <w:szCs w:val="28"/>
          <w14:ligatures w14:val="none"/>
        </w:rPr>
        <w:t xml:space="preserve"> </w:t>
      </w:r>
      <w:r w:rsidRPr="00524047">
        <w:rPr>
          <w:rFonts w:ascii="Times New Roman" w:eastAsia="Times New Roman" w:hAnsi="Times New Roman" w:cs="Times New Roman"/>
          <w:color w:val="000000"/>
          <w:kern w:val="0"/>
          <w:sz w:val="28"/>
          <w:szCs w:val="28"/>
          <w14:ligatures w14:val="none"/>
        </w:rPr>
        <w:t>Hàng hóa được</w:t>
      </w:r>
      <w:r w:rsidRPr="00524047">
        <w:rPr>
          <w:rFonts w:ascii="Times New Roman" w:eastAsia="Times New Roman" w:hAnsi="Times New Roman" w:cs="Times New Roman"/>
          <w:i/>
          <w:iCs/>
          <w:color w:val="000000"/>
          <w:kern w:val="0"/>
          <w:sz w:val="28"/>
          <w:szCs w:val="28"/>
          <w14:ligatures w14:val="none"/>
        </w:rPr>
        <w:t xml:space="preserve"> </w:t>
      </w:r>
      <w:r w:rsidRPr="00524047">
        <w:rPr>
          <w:rFonts w:ascii="Times New Roman" w:hAnsi="Times New Roman" w:cs="Times New Roman"/>
          <w:bCs/>
          <w:sz w:val="28"/>
          <w:szCs w:val="28"/>
          <w:lang w:val="pt-BR"/>
        </w:rPr>
        <w:t xml:space="preserve">cung cấp </w:t>
      </w:r>
      <w:r w:rsidR="00222F02">
        <w:rPr>
          <w:rFonts w:ascii="Times New Roman" w:hAnsi="Times New Roman" w:cs="Times New Roman"/>
          <w:bCs/>
          <w:sz w:val="28"/>
          <w:szCs w:val="28"/>
          <w:lang w:val="pt-BR"/>
        </w:rPr>
        <w:t>đúng</w:t>
      </w:r>
      <w:r>
        <w:rPr>
          <w:rFonts w:ascii="Times New Roman" w:hAnsi="Times New Roman" w:cs="Times New Roman"/>
          <w:bCs/>
          <w:sz w:val="28"/>
          <w:szCs w:val="28"/>
          <w:lang w:val="pt-BR"/>
        </w:rPr>
        <w:t xml:space="preserve"> số lượng,</w:t>
      </w:r>
      <w:r w:rsidRPr="00524047">
        <w:rPr>
          <w:rFonts w:ascii="Times New Roman" w:hAnsi="Times New Roman" w:cs="Times New Roman"/>
          <w:bCs/>
          <w:sz w:val="28"/>
          <w:szCs w:val="28"/>
          <w:lang w:val="pt-BR"/>
        </w:rPr>
        <w:t xml:space="preserve"> đ</w:t>
      </w:r>
      <w:r w:rsidR="00222F02">
        <w:rPr>
          <w:rFonts w:ascii="Times New Roman" w:hAnsi="Times New Roman" w:cs="Times New Roman"/>
          <w:bCs/>
          <w:sz w:val="28"/>
          <w:szCs w:val="28"/>
          <w:lang w:val="pt-BR"/>
        </w:rPr>
        <w:t>ảm bảo</w:t>
      </w:r>
      <w:r w:rsidRPr="00524047">
        <w:rPr>
          <w:rFonts w:ascii="Times New Roman" w:hAnsi="Times New Roman" w:cs="Times New Roman"/>
          <w:bCs/>
          <w:sz w:val="28"/>
          <w:szCs w:val="28"/>
          <w:lang w:val="pt-BR"/>
        </w:rPr>
        <w:t xml:space="preserve"> tiêu chuẩn chất lượng.</w:t>
      </w:r>
    </w:p>
    <w:p w:rsidR="00301EEB" w:rsidRPr="00524047" w:rsidRDefault="00301EEB" w:rsidP="00301EEB">
      <w:pPr>
        <w:pStyle w:val="NormalWeb"/>
        <w:shd w:val="clear" w:color="auto" w:fill="FFFFFF"/>
        <w:spacing w:before="0" w:beforeAutospacing="0" w:after="0" w:afterAutospacing="0" w:line="276" w:lineRule="auto"/>
        <w:rPr>
          <w:sz w:val="28"/>
          <w:szCs w:val="28"/>
        </w:rPr>
      </w:pPr>
      <w:r w:rsidRPr="00524047">
        <w:rPr>
          <w:sz w:val="28"/>
          <w:szCs w:val="28"/>
        </w:rPr>
        <w:tab/>
        <w:t>Trân trọng cảm ơn</w:t>
      </w:r>
      <w:proofErr w:type="gramStart"/>
      <w:r w:rsidRPr="00524047">
        <w:rPr>
          <w:sz w:val="28"/>
          <w:szCs w:val="28"/>
        </w:rPr>
        <w:t>./</w:t>
      </w:r>
      <w:proofErr w:type="gramEnd"/>
      <w:r w:rsidRPr="00524047">
        <w:rPr>
          <w:sz w:val="28"/>
          <w:szCs w:val="28"/>
        </w:rPr>
        <w:t>. </w:t>
      </w:r>
    </w:p>
    <w:tbl>
      <w:tblPr>
        <w:tblW w:w="0" w:type="auto"/>
        <w:tblInd w:w="108" w:type="dxa"/>
        <w:tblLook w:val="04A0" w:firstRow="1" w:lastRow="0" w:firstColumn="1" w:lastColumn="0" w:noHBand="0" w:noVBand="1"/>
      </w:tblPr>
      <w:tblGrid>
        <w:gridCol w:w="3939"/>
        <w:gridCol w:w="5133"/>
      </w:tblGrid>
      <w:tr w:rsidR="00301EEB" w:rsidRPr="004B44CA" w:rsidTr="009237D6">
        <w:tc>
          <w:tcPr>
            <w:tcW w:w="3939" w:type="dxa"/>
            <w:shd w:val="clear" w:color="auto" w:fill="auto"/>
          </w:tcPr>
          <w:p w:rsidR="00301EEB" w:rsidRPr="004B44CA" w:rsidRDefault="00301EEB" w:rsidP="009237D6">
            <w:pPr>
              <w:spacing w:after="0" w:line="360" w:lineRule="exact"/>
              <w:rPr>
                <w:rFonts w:ascii="Times New Roman" w:eastAsia="Times New Roman" w:hAnsi="Times New Roman" w:cs="Times New Roman"/>
                <w:b/>
                <w:i/>
                <w:kern w:val="0"/>
                <w:sz w:val="24"/>
                <w:szCs w:val="24"/>
                <w14:ligatures w14:val="none"/>
              </w:rPr>
            </w:pPr>
            <w:r w:rsidRPr="004B44CA">
              <w:rPr>
                <w:rFonts w:ascii="Times New Roman" w:eastAsia="Times New Roman" w:hAnsi="Times New Roman" w:cs="Times New Roman"/>
                <w:b/>
                <w:i/>
                <w:kern w:val="0"/>
                <w:sz w:val="24"/>
                <w:szCs w:val="24"/>
                <w14:ligatures w14:val="none"/>
              </w:rPr>
              <w:t xml:space="preserve">Nơi nhận: </w:t>
            </w:r>
          </w:p>
          <w:p w:rsidR="00301EEB" w:rsidRPr="004B44CA" w:rsidRDefault="00301EEB" w:rsidP="009237D6">
            <w:pPr>
              <w:spacing w:after="0" w:line="264" w:lineRule="auto"/>
              <w:rPr>
                <w:rFonts w:ascii="Times New Roman" w:eastAsia="Times New Roman" w:hAnsi="Times New Roman" w:cs="Times New Roman"/>
                <w:kern w:val="0"/>
                <w14:ligatures w14:val="none"/>
              </w:rPr>
            </w:pPr>
            <w:r w:rsidRPr="004B44CA">
              <w:rPr>
                <w:rFonts w:ascii="Times New Roman" w:eastAsia="Times New Roman" w:hAnsi="Times New Roman" w:cs="Times New Roman"/>
                <w:kern w:val="0"/>
                <w14:ligatures w14:val="none"/>
              </w:rPr>
              <w:t>- Như trên;</w:t>
            </w:r>
          </w:p>
          <w:p w:rsidR="00301EEB" w:rsidRPr="004B44CA" w:rsidRDefault="00301EEB" w:rsidP="009237D6">
            <w:pPr>
              <w:spacing w:after="0" w:line="264" w:lineRule="auto"/>
              <w:rPr>
                <w:rFonts w:ascii="Times New Roman" w:eastAsia="Times New Roman" w:hAnsi="Times New Roman" w:cs="Times New Roman"/>
                <w:kern w:val="0"/>
                <w14:ligatures w14:val="none"/>
              </w:rPr>
            </w:pPr>
            <w:r w:rsidRPr="004B44CA">
              <w:rPr>
                <w:rFonts w:ascii="Times New Roman" w:eastAsia="Times New Roman" w:hAnsi="Times New Roman" w:cs="Times New Roman"/>
                <w:kern w:val="0"/>
                <w14:ligatures w14:val="none"/>
              </w:rPr>
              <w:t>- Ban Giám đốc;</w:t>
            </w:r>
          </w:p>
          <w:p w:rsidR="00301EEB" w:rsidRPr="004B44CA" w:rsidRDefault="00301EEB" w:rsidP="009237D6">
            <w:pPr>
              <w:spacing w:after="0" w:line="264" w:lineRule="auto"/>
              <w:rPr>
                <w:rFonts w:ascii="Times New Roman" w:eastAsia="Times New Roman" w:hAnsi="Times New Roman" w:cs="Times New Roman"/>
                <w:kern w:val="0"/>
                <w14:ligatures w14:val="none"/>
              </w:rPr>
            </w:pPr>
            <w:r w:rsidRPr="004B44CA">
              <w:rPr>
                <w:rFonts w:ascii="Times New Roman" w:eastAsia="Times New Roman" w:hAnsi="Times New Roman" w:cs="Times New Roman"/>
                <w:kern w:val="0"/>
                <w14:ligatures w14:val="none"/>
              </w:rPr>
              <w:t>- Các khoa/phòng;</w:t>
            </w:r>
          </w:p>
          <w:p w:rsidR="00301EEB" w:rsidRPr="004B44CA" w:rsidRDefault="00301EEB" w:rsidP="009237D6">
            <w:pPr>
              <w:spacing w:after="0" w:line="264" w:lineRule="auto"/>
              <w:rPr>
                <w:rFonts w:ascii="Times New Roman" w:eastAsia="Times New Roman" w:hAnsi="Times New Roman" w:cs="Times New Roman"/>
                <w:kern w:val="0"/>
                <w14:ligatures w14:val="none"/>
              </w:rPr>
            </w:pPr>
            <w:r w:rsidRPr="004B44CA">
              <w:rPr>
                <w:rFonts w:ascii="Times New Roman" w:eastAsia="Times New Roman" w:hAnsi="Times New Roman" w:cs="Times New Roman"/>
                <w:kern w:val="0"/>
                <w14:ligatures w14:val="none"/>
              </w:rPr>
              <w:t>- Tổ truyền thông (Website);</w:t>
            </w:r>
          </w:p>
          <w:p w:rsidR="00301EEB" w:rsidRPr="004B44CA" w:rsidRDefault="00301EEB" w:rsidP="009237D6">
            <w:pPr>
              <w:spacing w:after="0" w:line="264"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14:ligatures w14:val="none"/>
              </w:rPr>
              <w:t>- Lưu: VT, KSNK.</w:t>
            </w:r>
          </w:p>
        </w:tc>
        <w:tc>
          <w:tcPr>
            <w:tcW w:w="5133" w:type="dxa"/>
            <w:shd w:val="clear" w:color="auto" w:fill="auto"/>
          </w:tcPr>
          <w:p w:rsidR="00301EEB" w:rsidRPr="002F001B" w:rsidRDefault="00301EEB" w:rsidP="009237D6">
            <w:pPr>
              <w:spacing w:after="0" w:line="360" w:lineRule="exact"/>
              <w:jc w:val="center"/>
              <w:rPr>
                <w:rFonts w:ascii="Times New Roman" w:eastAsia="Times New Roman" w:hAnsi="Times New Roman" w:cs="Times New Roman"/>
                <w:kern w:val="0"/>
                <w:sz w:val="28"/>
                <w:szCs w:val="28"/>
                <w14:ligatures w14:val="none"/>
              </w:rPr>
            </w:pPr>
            <w:r w:rsidRPr="002F001B">
              <w:rPr>
                <w:rFonts w:ascii="Times New Roman" w:eastAsia="Times New Roman" w:hAnsi="Times New Roman" w:cs="Times New Roman"/>
                <w:b/>
                <w:kern w:val="0"/>
                <w:sz w:val="28"/>
                <w:szCs w:val="28"/>
                <w14:ligatures w14:val="none"/>
              </w:rPr>
              <w:t>GIÁM ĐỐC</w:t>
            </w:r>
          </w:p>
          <w:p w:rsidR="00301EEB" w:rsidRPr="002F001B" w:rsidRDefault="00301EEB" w:rsidP="009237D6">
            <w:pPr>
              <w:spacing w:after="0" w:line="240" w:lineRule="auto"/>
              <w:jc w:val="center"/>
              <w:rPr>
                <w:rFonts w:ascii="Times New Roman" w:eastAsia="Times New Roman" w:hAnsi="Times New Roman" w:cs="Times New Roman"/>
                <w:kern w:val="0"/>
                <w:sz w:val="28"/>
                <w:szCs w:val="28"/>
                <w14:ligatures w14:val="none"/>
              </w:rPr>
            </w:pPr>
          </w:p>
          <w:p w:rsidR="00301EEB" w:rsidRPr="002F001B" w:rsidRDefault="00301EEB" w:rsidP="009237D6">
            <w:pPr>
              <w:spacing w:after="0" w:line="240" w:lineRule="auto"/>
              <w:jc w:val="center"/>
              <w:rPr>
                <w:rFonts w:ascii="Times New Roman" w:eastAsia="Times New Roman" w:hAnsi="Times New Roman" w:cs="Times New Roman"/>
                <w:kern w:val="0"/>
                <w:sz w:val="28"/>
                <w:szCs w:val="28"/>
                <w14:ligatures w14:val="none"/>
              </w:rPr>
            </w:pPr>
          </w:p>
          <w:p w:rsidR="00301EEB" w:rsidRPr="002F001B" w:rsidRDefault="00301EEB" w:rsidP="009237D6">
            <w:pPr>
              <w:spacing w:after="0" w:line="240" w:lineRule="auto"/>
              <w:jc w:val="center"/>
              <w:rPr>
                <w:rFonts w:ascii="Times New Roman" w:eastAsia="Times New Roman" w:hAnsi="Times New Roman" w:cs="Times New Roman"/>
                <w:kern w:val="0"/>
                <w:sz w:val="28"/>
                <w:szCs w:val="28"/>
                <w14:ligatures w14:val="none"/>
              </w:rPr>
            </w:pPr>
          </w:p>
          <w:p w:rsidR="00301EEB" w:rsidRPr="004B44CA" w:rsidRDefault="00301EEB" w:rsidP="009237D6">
            <w:pPr>
              <w:spacing w:after="0" w:line="240" w:lineRule="auto"/>
              <w:jc w:val="center"/>
              <w:rPr>
                <w:rFonts w:ascii="Times New Roman" w:eastAsia="Times New Roman" w:hAnsi="Times New Roman" w:cs="Times New Roman"/>
                <w:kern w:val="0"/>
                <w:sz w:val="26"/>
                <w:szCs w:val="26"/>
                <w14:ligatures w14:val="none"/>
              </w:rPr>
            </w:pPr>
            <w:r w:rsidRPr="002F001B">
              <w:rPr>
                <w:rFonts w:ascii="Times New Roman" w:eastAsia="Times New Roman" w:hAnsi="Times New Roman" w:cs="Times New Roman"/>
                <w:b/>
                <w:kern w:val="0"/>
                <w:sz w:val="28"/>
                <w:szCs w:val="28"/>
                <w14:ligatures w14:val="none"/>
              </w:rPr>
              <w:t>Nguyễn Huy Phúc</w:t>
            </w:r>
          </w:p>
        </w:tc>
      </w:tr>
    </w:tbl>
    <w:p w:rsidR="00370BD4" w:rsidRPr="00CD3C18" w:rsidRDefault="00301EEB" w:rsidP="00CD3C18">
      <w:pPr>
        <w:spacing w:after="0" w:line="240" w:lineRule="auto"/>
        <w:jc w:val="center"/>
        <w:rPr>
          <w:rFonts w:ascii="Times New Roman" w:eastAsia="Times New Roman" w:hAnsi="Times New Roman" w:cs="Times New Roman"/>
          <w:b/>
          <w:color w:val="000000"/>
          <w:kern w:val="0"/>
          <w:sz w:val="28"/>
          <w:szCs w:val="28"/>
          <w14:ligatures w14:val="none"/>
        </w:rPr>
      </w:pPr>
      <w:r w:rsidRPr="00D7274A">
        <w:rPr>
          <w:rFonts w:ascii="Times New Roman" w:eastAsia="Times New Roman" w:hAnsi="Times New Roman" w:cs="Times New Roman"/>
          <w:color w:val="000000"/>
          <w:kern w:val="0"/>
          <w:sz w:val="18"/>
          <w:szCs w:val="18"/>
          <w14:ligatures w14:val="none"/>
        </w:rPr>
        <w:br w:type="page"/>
      </w:r>
      <w:proofErr w:type="gramStart"/>
      <w:r w:rsidR="00332DBE" w:rsidRPr="00CD3C18">
        <w:rPr>
          <w:rFonts w:ascii="Times New Roman" w:eastAsia="Times New Roman" w:hAnsi="Times New Roman" w:cs="Times New Roman"/>
          <w:b/>
          <w:color w:val="000000"/>
          <w:kern w:val="0"/>
          <w:sz w:val="28"/>
          <w:szCs w:val="28"/>
          <w14:ligatures w14:val="none"/>
        </w:rPr>
        <w:lastRenderedPageBreak/>
        <w:t>PHỤ LỤC</w:t>
      </w:r>
      <w:r w:rsidR="00317853">
        <w:rPr>
          <w:rFonts w:ascii="Times New Roman" w:eastAsia="Times New Roman" w:hAnsi="Times New Roman" w:cs="Times New Roman"/>
          <w:b/>
          <w:color w:val="000000"/>
          <w:kern w:val="0"/>
          <w:sz w:val="28"/>
          <w:szCs w:val="28"/>
          <w14:ligatures w14:val="none"/>
        </w:rPr>
        <w:t xml:space="preserve"> </w:t>
      </w:r>
      <w:r w:rsidR="00370BD4" w:rsidRPr="00CD3C18">
        <w:rPr>
          <w:rFonts w:ascii="Times New Roman" w:eastAsia="Times New Roman" w:hAnsi="Times New Roman" w:cs="Times New Roman"/>
          <w:b/>
          <w:color w:val="000000"/>
          <w:kern w:val="0"/>
          <w:sz w:val="28"/>
          <w:szCs w:val="28"/>
          <w14:ligatures w14:val="none"/>
        </w:rPr>
        <w:t>1.</w:t>
      </w:r>
      <w:proofErr w:type="gramEnd"/>
      <w:r w:rsidR="00370BD4" w:rsidRPr="00CD3C18">
        <w:rPr>
          <w:rFonts w:ascii="Times New Roman" w:eastAsia="Times New Roman" w:hAnsi="Times New Roman" w:cs="Times New Roman"/>
          <w:b/>
          <w:color w:val="000000"/>
          <w:kern w:val="0"/>
          <w:sz w:val="28"/>
          <w:szCs w:val="28"/>
          <w14:ligatures w14:val="none"/>
        </w:rPr>
        <w:t xml:space="preserve"> DANH MỤC</w:t>
      </w:r>
      <w:r w:rsidR="00317853">
        <w:rPr>
          <w:rFonts w:ascii="Times New Roman" w:eastAsia="Times New Roman" w:hAnsi="Times New Roman" w:cs="Times New Roman"/>
          <w:b/>
          <w:color w:val="000000"/>
          <w:kern w:val="0"/>
          <w:sz w:val="28"/>
          <w:szCs w:val="28"/>
          <w14:ligatures w14:val="none"/>
        </w:rPr>
        <w:t xml:space="preserve"> HÀNG HÓA</w:t>
      </w:r>
    </w:p>
    <w:p w:rsidR="00E7454E" w:rsidRDefault="00370BD4" w:rsidP="00CD3C18">
      <w:pPr>
        <w:spacing w:after="0" w:line="240" w:lineRule="auto"/>
        <w:jc w:val="center"/>
        <w:rPr>
          <w:rFonts w:ascii="Times New Roman" w:eastAsia="Times New Roman" w:hAnsi="Times New Roman" w:cs="Times New Roman"/>
          <w:b/>
          <w:color w:val="000000"/>
          <w:kern w:val="0"/>
          <w:sz w:val="28"/>
          <w:szCs w:val="28"/>
          <w14:ligatures w14:val="none"/>
        </w:rPr>
      </w:pPr>
      <w:r w:rsidRPr="00CD3C18">
        <w:rPr>
          <w:rFonts w:ascii="Times New Roman" w:eastAsia="Times New Roman" w:hAnsi="Times New Roman" w:cs="Times New Roman"/>
          <w:b/>
          <w:color w:val="000000"/>
          <w:kern w:val="0"/>
          <w:sz w:val="28"/>
          <w:szCs w:val="28"/>
          <w14:ligatures w14:val="none"/>
        </w:rPr>
        <w:t>Mua sắm túi đựng chất thải y tế</w:t>
      </w:r>
    </w:p>
    <w:p w:rsidR="00CD3C18" w:rsidRPr="00CD3C18" w:rsidRDefault="00CD3C18" w:rsidP="00CD3C18">
      <w:pPr>
        <w:spacing w:after="0" w:line="240" w:lineRule="auto"/>
        <w:jc w:val="center"/>
        <w:rPr>
          <w:rFonts w:ascii="Times New Roman" w:eastAsia="Times New Roman" w:hAnsi="Times New Roman" w:cs="Times New Roman"/>
          <w:b/>
          <w:color w:val="000000"/>
          <w:kern w:val="0"/>
          <w:sz w:val="28"/>
          <w:szCs w:val="28"/>
          <w14:ligatures w14:val="none"/>
        </w:rPr>
      </w:pPr>
    </w:p>
    <w:tbl>
      <w:tblPr>
        <w:tblStyle w:val="TableGrid"/>
        <w:tblW w:w="0" w:type="auto"/>
        <w:tblLook w:val="04A0" w:firstRow="1" w:lastRow="0" w:firstColumn="1" w:lastColumn="0" w:noHBand="0" w:noVBand="1"/>
      </w:tblPr>
      <w:tblGrid>
        <w:gridCol w:w="805"/>
        <w:gridCol w:w="2059"/>
        <w:gridCol w:w="4218"/>
        <w:gridCol w:w="1112"/>
        <w:gridCol w:w="1094"/>
      </w:tblGrid>
      <w:tr w:rsidR="00370BD4" w:rsidRPr="00CD3C18" w:rsidTr="00F530AA">
        <w:tc>
          <w:tcPr>
            <w:tcW w:w="817" w:type="dxa"/>
            <w:vAlign w:val="center"/>
          </w:tcPr>
          <w:p w:rsidR="00370BD4" w:rsidRPr="00CD3C18" w:rsidRDefault="00222F02" w:rsidP="00CD3C1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TT</w:t>
            </w:r>
          </w:p>
        </w:tc>
        <w:tc>
          <w:tcPr>
            <w:tcW w:w="2126" w:type="dxa"/>
            <w:vAlign w:val="center"/>
          </w:tcPr>
          <w:p w:rsidR="00370BD4" w:rsidRPr="00CD3C18" w:rsidRDefault="00222F02" w:rsidP="00CD3C1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Hàng hóa</w:t>
            </w:r>
          </w:p>
        </w:tc>
        <w:tc>
          <w:tcPr>
            <w:tcW w:w="4395" w:type="dxa"/>
            <w:vAlign w:val="center"/>
          </w:tcPr>
          <w:p w:rsidR="00370BD4" w:rsidRPr="00CD3C18" w:rsidRDefault="00222F02" w:rsidP="00CD3C1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Đặc tính kỹ thuật</w:t>
            </w:r>
          </w:p>
        </w:tc>
        <w:tc>
          <w:tcPr>
            <w:tcW w:w="1134" w:type="dxa"/>
            <w:vAlign w:val="center"/>
          </w:tcPr>
          <w:p w:rsidR="00370BD4" w:rsidRPr="00CD3C18" w:rsidRDefault="00757E04" w:rsidP="00CD3C1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Đơn vị tính</w:t>
            </w:r>
          </w:p>
        </w:tc>
        <w:tc>
          <w:tcPr>
            <w:tcW w:w="1104" w:type="dxa"/>
            <w:vAlign w:val="center"/>
          </w:tcPr>
          <w:p w:rsidR="00370BD4" w:rsidRPr="00CD3C18" w:rsidRDefault="00757E04" w:rsidP="00CD3C1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Số lượng</w:t>
            </w:r>
          </w:p>
        </w:tc>
      </w:tr>
      <w:tr w:rsidR="00370BD4" w:rsidTr="00F530AA">
        <w:tc>
          <w:tcPr>
            <w:tcW w:w="817" w:type="dxa"/>
            <w:vAlign w:val="center"/>
          </w:tcPr>
          <w:p w:rsidR="00370BD4" w:rsidRPr="00222F02" w:rsidRDefault="00140823"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vAlign w:val="center"/>
          </w:tcPr>
          <w:p w:rsidR="00370BD4" w:rsidRPr="00222F02" w:rsidRDefault="00365CA2"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Túi đựng chất thải y tế kich thước 60 x 90 cm</w:t>
            </w:r>
          </w:p>
        </w:tc>
        <w:tc>
          <w:tcPr>
            <w:tcW w:w="4395" w:type="dxa"/>
            <w:vAlign w:val="center"/>
          </w:tcPr>
          <w:p w:rsidR="00370BD4" w:rsidRDefault="002E61A8"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60 x 90 cm</w:t>
            </w:r>
          </w:p>
          <w:p w:rsidR="002E61A8" w:rsidRDefault="002E61A8"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 luồn dây</w:t>
            </w:r>
          </w:p>
          <w:p w:rsidR="002E61A8" w:rsidRDefault="002E61A8" w:rsidP="00195680">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sidR="00757E04">
              <w:rPr>
                <w:rFonts w:ascii="Times New Roman" w:hAnsi="Times New Roman" w:cs="Times New Roman"/>
                <w:sz w:val="28"/>
                <w:szCs w:val="28"/>
              </w:rPr>
              <w:t>lon HDPE-PIM, màu xanh</w:t>
            </w:r>
          </w:p>
          <w:p w:rsidR="00757E04" w:rsidRPr="002E61A8" w:rsidRDefault="00757E04"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 Bên ngoài túi phải có đường kẻ ngang ở mức ¾ túi</w:t>
            </w:r>
            <w:r w:rsidR="00140823">
              <w:rPr>
                <w:rFonts w:ascii="Times New Roman" w:hAnsi="Times New Roman" w:cs="Times New Roman"/>
                <w:sz w:val="28"/>
                <w:szCs w:val="28"/>
              </w:rPr>
              <w:t xml:space="preserve"> và có in dòng chữ không đựng qua vạch này, in biểu tượng chất thải thông thường.</w:t>
            </w:r>
          </w:p>
        </w:tc>
        <w:tc>
          <w:tcPr>
            <w:tcW w:w="1134" w:type="dxa"/>
            <w:vAlign w:val="center"/>
          </w:tcPr>
          <w:p w:rsidR="00370BD4" w:rsidRPr="00222F02" w:rsidRDefault="006A724E"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Kg</w:t>
            </w:r>
          </w:p>
        </w:tc>
        <w:tc>
          <w:tcPr>
            <w:tcW w:w="1104" w:type="dxa"/>
            <w:vAlign w:val="center"/>
          </w:tcPr>
          <w:p w:rsidR="00370BD4" w:rsidRPr="00222F02" w:rsidRDefault="006A724E"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200</w:t>
            </w:r>
          </w:p>
        </w:tc>
      </w:tr>
      <w:tr w:rsidR="00370BD4" w:rsidTr="00F530AA">
        <w:tc>
          <w:tcPr>
            <w:tcW w:w="817" w:type="dxa"/>
            <w:vAlign w:val="center"/>
          </w:tcPr>
          <w:p w:rsidR="00370BD4" w:rsidRPr="00222F02" w:rsidRDefault="003666D6"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vAlign w:val="center"/>
          </w:tcPr>
          <w:p w:rsidR="00370BD4" w:rsidRPr="00222F02" w:rsidRDefault="00F530AA"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Túi đựng chất thải y tế kich thước 40 x 70 cm</w:t>
            </w:r>
          </w:p>
        </w:tc>
        <w:tc>
          <w:tcPr>
            <w:tcW w:w="4395" w:type="dxa"/>
            <w:vAlign w:val="center"/>
          </w:tcPr>
          <w:p w:rsidR="00F530AA" w:rsidRDefault="00F530AA"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40 x 70 cm</w:t>
            </w:r>
          </w:p>
          <w:p w:rsidR="00F530AA" w:rsidRDefault="00F530AA"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 luồn dây</w:t>
            </w:r>
          </w:p>
          <w:p w:rsidR="00F530AA" w:rsidRDefault="00F530AA" w:rsidP="00195680">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HDPE-PIM, màu xanh</w:t>
            </w:r>
          </w:p>
          <w:p w:rsidR="00370BD4" w:rsidRPr="00222F02" w:rsidRDefault="00F530AA"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 Bên ngoài túi phải có đường kẻ ngang ở mức ¾ túi và có in dòng chữ không đựng qua vạch này, in biểu tượng chất thải thông thường.</w:t>
            </w:r>
          </w:p>
        </w:tc>
        <w:tc>
          <w:tcPr>
            <w:tcW w:w="1134" w:type="dxa"/>
            <w:vAlign w:val="center"/>
          </w:tcPr>
          <w:p w:rsidR="00370BD4" w:rsidRPr="00222F02" w:rsidRDefault="006A724E"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Kg</w:t>
            </w:r>
          </w:p>
        </w:tc>
        <w:tc>
          <w:tcPr>
            <w:tcW w:w="1104" w:type="dxa"/>
            <w:vAlign w:val="center"/>
          </w:tcPr>
          <w:p w:rsidR="00370BD4" w:rsidRPr="00222F02" w:rsidRDefault="006A724E"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650</w:t>
            </w:r>
          </w:p>
        </w:tc>
      </w:tr>
      <w:tr w:rsidR="00B4104F" w:rsidTr="00F530AA">
        <w:tc>
          <w:tcPr>
            <w:tcW w:w="817" w:type="dxa"/>
            <w:vAlign w:val="center"/>
          </w:tcPr>
          <w:p w:rsidR="00B4104F" w:rsidRPr="00222F02" w:rsidRDefault="003666D6"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126" w:type="dxa"/>
            <w:vAlign w:val="center"/>
          </w:tcPr>
          <w:p w:rsidR="00B4104F" w:rsidRPr="00222F02" w:rsidRDefault="00B4104F"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Túi đựng chất thải y tế kich thước 40 x 70 cm</w:t>
            </w:r>
          </w:p>
        </w:tc>
        <w:tc>
          <w:tcPr>
            <w:tcW w:w="4395" w:type="dxa"/>
            <w:vAlign w:val="center"/>
          </w:tcPr>
          <w:p w:rsidR="00B4104F" w:rsidRDefault="00B4104F"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40 x 70 cm</w:t>
            </w:r>
          </w:p>
          <w:p w:rsidR="00B4104F" w:rsidRDefault="00B4104F"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 luồn dây</w:t>
            </w:r>
          </w:p>
          <w:p w:rsidR="00B4104F" w:rsidRDefault="00B4104F" w:rsidP="00195680">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HDPE-PIM, màu vàng</w:t>
            </w:r>
          </w:p>
          <w:p w:rsidR="00B4104F" w:rsidRPr="002E61A8" w:rsidRDefault="00B4104F"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 Bên ngoài túi phải có đường kẻ ngang ở mức ¾ túi và có in dòng chữ không đựng qua vạch này, in biểu tượng chất thải lây nhiễm.</w:t>
            </w:r>
          </w:p>
        </w:tc>
        <w:tc>
          <w:tcPr>
            <w:tcW w:w="1134" w:type="dxa"/>
            <w:vAlign w:val="center"/>
          </w:tcPr>
          <w:p w:rsidR="00B4104F" w:rsidRPr="00222F02" w:rsidRDefault="006A724E"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Kg</w:t>
            </w:r>
          </w:p>
        </w:tc>
        <w:tc>
          <w:tcPr>
            <w:tcW w:w="1104" w:type="dxa"/>
            <w:vAlign w:val="center"/>
          </w:tcPr>
          <w:p w:rsidR="00B4104F" w:rsidRPr="00222F02" w:rsidRDefault="006A724E"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B4104F" w:rsidTr="00F530AA">
        <w:tc>
          <w:tcPr>
            <w:tcW w:w="817" w:type="dxa"/>
            <w:vAlign w:val="center"/>
          </w:tcPr>
          <w:p w:rsidR="00B4104F" w:rsidRPr="00222F02" w:rsidRDefault="003666D6"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126" w:type="dxa"/>
            <w:vAlign w:val="center"/>
          </w:tcPr>
          <w:p w:rsidR="00B4104F" w:rsidRPr="00222F02" w:rsidRDefault="00B4104F"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Túi đựng chất thải y tế kich thước 30 x 45cm</w:t>
            </w:r>
          </w:p>
        </w:tc>
        <w:tc>
          <w:tcPr>
            <w:tcW w:w="4395" w:type="dxa"/>
            <w:vAlign w:val="center"/>
          </w:tcPr>
          <w:p w:rsidR="00B4104F" w:rsidRDefault="00B4104F"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30 x 45 cm</w:t>
            </w:r>
          </w:p>
          <w:p w:rsidR="00B4104F" w:rsidRDefault="00B4104F"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 luồn dây</w:t>
            </w:r>
          </w:p>
          <w:p w:rsidR="00B4104F" w:rsidRDefault="00B4104F" w:rsidP="00195680">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HDPE-PIM, màu vàng</w:t>
            </w:r>
          </w:p>
          <w:p w:rsidR="00B4104F" w:rsidRPr="00222F02" w:rsidRDefault="00B4104F"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 Bên ngoài túi phải có đường kẻ ngang ở mức ¾ túi và có in dòng chữ không đựng qua vạch này, in biểu tượng chất thải lây nhiễm.</w:t>
            </w:r>
          </w:p>
        </w:tc>
        <w:tc>
          <w:tcPr>
            <w:tcW w:w="1134" w:type="dxa"/>
            <w:vAlign w:val="center"/>
          </w:tcPr>
          <w:p w:rsidR="00B4104F" w:rsidRPr="00222F02" w:rsidRDefault="006A724E"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Kg</w:t>
            </w:r>
          </w:p>
        </w:tc>
        <w:tc>
          <w:tcPr>
            <w:tcW w:w="1104" w:type="dxa"/>
            <w:vAlign w:val="center"/>
          </w:tcPr>
          <w:p w:rsidR="00B4104F" w:rsidRPr="00222F02" w:rsidRDefault="006A724E"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B4104F" w:rsidTr="00F530AA">
        <w:tc>
          <w:tcPr>
            <w:tcW w:w="817" w:type="dxa"/>
            <w:vAlign w:val="center"/>
          </w:tcPr>
          <w:p w:rsidR="00B4104F" w:rsidRPr="00222F02" w:rsidRDefault="003666D6"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126" w:type="dxa"/>
            <w:vAlign w:val="center"/>
          </w:tcPr>
          <w:p w:rsidR="00B4104F" w:rsidRPr="00222F02" w:rsidRDefault="003666D6"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Túi đựng chất thải y tế kich thước 60 x 90 cm</w:t>
            </w:r>
          </w:p>
        </w:tc>
        <w:tc>
          <w:tcPr>
            <w:tcW w:w="4395" w:type="dxa"/>
            <w:vAlign w:val="center"/>
          </w:tcPr>
          <w:p w:rsidR="003666D6" w:rsidRDefault="003666D6"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60 x 90 cm</w:t>
            </w:r>
          </w:p>
          <w:p w:rsidR="003666D6" w:rsidRDefault="003666D6"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 luồn dây</w:t>
            </w:r>
          </w:p>
          <w:p w:rsidR="003666D6" w:rsidRDefault="003666D6" w:rsidP="00195680">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HDPE-PIM, màu trắng</w:t>
            </w:r>
          </w:p>
          <w:p w:rsidR="00B4104F" w:rsidRPr="00222F02" w:rsidRDefault="003666D6" w:rsidP="00195680">
            <w:pPr>
              <w:spacing w:after="0" w:line="240" w:lineRule="auto"/>
              <w:rPr>
                <w:rFonts w:ascii="Times New Roman" w:hAnsi="Times New Roman" w:cs="Times New Roman"/>
                <w:sz w:val="28"/>
                <w:szCs w:val="28"/>
              </w:rPr>
            </w:pPr>
            <w:r>
              <w:rPr>
                <w:rFonts w:ascii="Times New Roman" w:hAnsi="Times New Roman" w:cs="Times New Roman"/>
                <w:sz w:val="28"/>
                <w:szCs w:val="28"/>
              </w:rPr>
              <w:t>- Bên ngoài túi phải có đường kẻ ngang ở mức ¾ túi và có in dòng chữ không đựng qua vạch này, in biểu tượng chất thải tái chế</w:t>
            </w:r>
          </w:p>
        </w:tc>
        <w:tc>
          <w:tcPr>
            <w:tcW w:w="1134" w:type="dxa"/>
            <w:vAlign w:val="center"/>
          </w:tcPr>
          <w:p w:rsidR="00B4104F" w:rsidRPr="00222F02" w:rsidRDefault="006A724E"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Kg</w:t>
            </w:r>
          </w:p>
        </w:tc>
        <w:tc>
          <w:tcPr>
            <w:tcW w:w="1104" w:type="dxa"/>
            <w:vAlign w:val="center"/>
          </w:tcPr>
          <w:p w:rsidR="00B4104F" w:rsidRPr="00222F02" w:rsidRDefault="00B75C46" w:rsidP="00CD3C18">
            <w:pPr>
              <w:spacing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195680" w:rsidRPr="009F13BB" w:rsidRDefault="00195680" w:rsidP="001E155D">
      <w:pPr>
        <w:tabs>
          <w:tab w:val="center" w:pos="4680"/>
        </w:tabs>
        <w:jc w:val="center"/>
        <w:rPr>
          <w:rFonts w:ascii="Times New Roman" w:hAnsi="Times New Roman"/>
          <w:b/>
          <w:bCs/>
          <w:sz w:val="28"/>
          <w:szCs w:val="28"/>
        </w:rPr>
      </w:pPr>
      <w:proofErr w:type="gramStart"/>
      <w:r w:rsidRPr="009F13BB">
        <w:rPr>
          <w:rFonts w:ascii="Times New Roman" w:hAnsi="Times New Roman"/>
          <w:b/>
          <w:bCs/>
          <w:sz w:val="28"/>
          <w:szCs w:val="28"/>
        </w:rPr>
        <w:lastRenderedPageBreak/>
        <w:t>PHỤ LỤC 2.</w:t>
      </w:r>
      <w:proofErr w:type="gramEnd"/>
      <w:r w:rsidRPr="009F13BB">
        <w:rPr>
          <w:rFonts w:ascii="Times New Roman" w:hAnsi="Times New Roman"/>
          <w:b/>
          <w:bCs/>
          <w:sz w:val="28"/>
          <w:szCs w:val="28"/>
        </w:rPr>
        <w:t xml:space="preserve"> MẪU BÁO GIÁ</w:t>
      </w:r>
    </w:p>
    <w:p w:rsidR="00195680" w:rsidRPr="009F13BB" w:rsidRDefault="00195680" w:rsidP="00195680">
      <w:pPr>
        <w:shd w:val="clear" w:color="auto" w:fill="FFFFFF"/>
        <w:spacing w:before="120" w:after="120" w:line="234" w:lineRule="atLeast"/>
        <w:jc w:val="center"/>
        <w:rPr>
          <w:rFonts w:ascii="Times New Roman" w:eastAsia="Times New Roman" w:hAnsi="Times New Roman"/>
          <w:color w:val="000000"/>
          <w:sz w:val="28"/>
          <w:szCs w:val="28"/>
          <w:lang w:val="vi-VN" w:eastAsia="vi-VN"/>
        </w:rPr>
      </w:pPr>
      <w:r w:rsidRPr="009F13BB">
        <w:rPr>
          <w:rFonts w:ascii="Times New Roman" w:eastAsia="Times New Roman" w:hAnsi="Times New Roman"/>
          <w:b/>
          <w:bCs/>
          <w:color w:val="000000"/>
          <w:sz w:val="28"/>
          <w:szCs w:val="28"/>
          <w:lang w:val="vi-VN" w:eastAsia="vi-VN"/>
        </w:rPr>
        <w:t>BÁO GIÁ</w:t>
      </w:r>
      <w:r w:rsidRPr="009F13BB">
        <w:rPr>
          <w:rFonts w:ascii="Times New Roman" w:eastAsia="Times New Roman" w:hAnsi="Times New Roman"/>
          <w:b/>
          <w:bCs/>
          <w:color w:val="000000"/>
          <w:sz w:val="28"/>
          <w:szCs w:val="28"/>
          <w:vertAlign w:val="superscript"/>
          <w:lang w:val="vi-VN" w:eastAsia="vi-VN"/>
        </w:rPr>
        <w:t>(1)</w:t>
      </w:r>
    </w:p>
    <w:p w:rsidR="00195680" w:rsidRPr="009F13BB" w:rsidRDefault="00195680" w:rsidP="00195680">
      <w:pPr>
        <w:shd w:val="clear" w:color="auto" w:fill="FFFFFF"/>
        <w:spacing w:before="120" w:after="120" w:line="234" w:lineRule="atLeast"/>
        <w:jc w:val="center"/>
        <w:rPr>
          <w:rFonts w:ascii="Times New Roman" w:eastAsia="Times New Roman" w:hAnsi="Times New Roman"/>
          <w:color w:val="000000"/>
          <w:sz w:val="28"/>
          <w:szCs w:val="28"/>
          <w:lang w:val="vi-VN" w:eastAsia="vi-VN"/>
        </w:rPr>
      </w:pPr>
      <w:r w:rsidRPr="009F13BB">
        <w:rPr>
          <w:rFonts w:ascii="Times New Roman" w:eastAsia="Times New Roman" w:hAnsi="Times New Roman"/>
          <w:b/>
          <w:bCs/>
          <w:color w:val="000000"/>
          <w:sz w:val="28"/>
          <w:szCs w:val="28"/>
          <w:lang w:val="vi-VN" w:eastAsia="vi-VN"/>
        </w:rPr>
        <w:t>Kính gửi: ... </w:t>
      </w:r>
      <w:r w:rsidRPr="009F13BB">
        <w:rPr>
          <w:rFonts w:ascii="Times New Roman" w:eastAsia="Times New Roman" w:hAnsi="Times New Roman"/>
          <w:b/>
          <w:bCs/>
          <w:i/>
          <w:iCs/>
          <w:color w:val="000000"/>
          <w:sz w:val="28"/>
          <w:szCs w:val="28"/>
          <w:lang w:val="vi-VN" w:eastAsia="vi-VN"/>
        </w:rPr>
        <w:t>[ghi rõ tên của Chủ đầu tư yêu cầu báo giá]</w:t>
      </w:r>
    </w:p>
    <w:p w:rsidR="00195680" w:rsidRPr="009F13BB" w:rsidRDefault="00195680" w:rsidP="00195680">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eastAsia="vi-VN"/>
        </w:rPr>
        <w:tab/>
      </w:r>
      <w:r w:rsidRPr="009F13BB">
        <w:rPr>
          <w:rFonts w:ascii="Times New Roman" w:eastAsia="Times New Roman" w:hAnsi="Times New Roman"/>
          <w:color w:val="000000"/>
          <w:sz w:val="28"/>
          <w:szCs w:val="28"/>
          <w:lang w:val="vi-VN" w:eastAsia="vi-VN"/>
        </w:rPr>
        <w:t xml:space="preserve">Trên cơ sở yêu cầu báo giá của.... </w:t>
      </w:r>
      <w:r w:rsidRPr="009F13BB">
        <w:rPr>
          <w:rFonts w:ascii="Times New Roman" w:eastAsia="Times New Roman" w:hAnsi="Times New Roman"/>
          <w:i/>
          <w:color w:val="000000"/>
          <w:sz w:val="28"/>
          <w:szCs w:val="28"/>
          <w:lang w:val="vi-VN" w:eastAsia="vi-VN"/>
        </w:rPr>
        <w:t>[ghi rõ tên của Chủ đầu tư yêu cầu báo giá], chúng tôi .... [ghi tên, địa chỉ của hãng sản xuất, nhà cung cấp; trường hợp nhiều nhà cung cấp cùng tham gia trong một báo giá (gọi chung là liên danh)</w:t>
      </w:r>
      <w:r w:rsidRPr="009F13BB">
        <w:rPr>
          <w:rFonts w:ascii="Times New Roman" w:eastAsia="Times New Roman" w:hAnsi="Times New Roman"/>
          <w:color w:val="000000"/>
          <w:sz w:val="28"/>
          <w:szCs w:val="28"/>
          <w:lang w:val="vi-VN" w:eastAsia="vi-VN"/>
        </w:rPr>
        <w:t xml:space="preserve"> </w:t>
      </w:r>
      <w:r w:rsidRPr="009F13BB">
        <w:rPr>
          <w:rFonts w:ascii="Times New Roman" w:eastAsia="Times New Roman" w:hAnsi="Times New Roman"/>
          <w:i/>
          <w:color w:val="000000"/>
          <w:sz w:val="28"/>
          <w:szCs w:val="28"/>
          <w:lang w:val="vi-VN" w:eastAsia="vi-VN"/>
        </w:rPr>
        <w:t>thì ghi rõ tên, địa chỉ của các thành viên liên danh]</w:t>
      </w:r>
      <w:r w:rsidRPr="009F13BB">
        <w:rPr>
          <w:rFonts w:ascii="Times New Roman" w:eastAsia="Times New Roman" w:hAnsi="Times New Roman"/>
          <w:color w:val="000000"/>
          <w:sz w:val="28"/>
          <w:szCs w:val="28"/>
          <w:lang w:val="vi-VN" w:eastAsia="vi-VN"/>
        </w:rPr>
        <w:t xml:space="preserve"> báo giá như sau:</w:t>
      </w:r>
    </w:p>
    <w:p w:rsidR="00195680" w:rsidRPr="009F13BB" w:rsidRDefault="00195680" w:rsidP="00195680">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 xml:space="preserve">1. Báo giá </w:t>
      </w:r>
      <w:r w:rsidR="00317853">
        <w:rPr>
          <w:rFonts w:ascii="Times New Roman" w:eastAsia="Times New Roman" w:hAnsi="Times New Roman"/>
          <w:color w:val="000000"/>
          <w:sz w:val="28"/>
          <w:szCs w:val="28"/>
          <w:lang w:eastAsia="vi-VN"/>
        </w:rPr>
        <w:t>túi đựng chất thải y tế</w:t>
      </w:r>
      <w:r>
        <w:rPr>
          <w:rFonts w:ascii="Times New Roman" w:eastAsia="Times New Roman" w:hAnsi="Times New Roman"/>
          <w:color w:val="000000"/>
          <w:sz w:val="28"/>
          <w:szCs w:val="28"/>
          <w:lang w:eastAsia="vi-VN"/>
        </w:rPr>
        <w:t xml:space="preserve"> </w:t>
      </w:r>
      <w:r w:rsidRPr="009F13BB">
        <w:rPr>
          <w:rFonts w:ascii="Times New Roman" w:eastAsia="Times New Roman" w:hAnsi="Times New Roman"/>
          <w:color w:val="000000"/>
          <w:sz w:val="28"/>
          <w:szCs w:val="28"/>
          <w:lang w:val="vi-VN" w:eastAsia="vi-VN"/>
        </w:rPr>
        <w:t>và dịch vụ liên quan.</w:t>
      </w:r>
    </w:p>
    <w:tbl>
      <w:tblPr>
        <w:tblW w:w="4993"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1046"/>
        <w:gridCol w:w="1396"/>
        <w:gridCol w:w="1665"/>
        <w:gridCol w:w="2061"/>
        <w:gridCol w:w="1237"/>
        <w:gridCol w:w="1237"/>
      </w:tblGrid>
      <w:tr w:rsidR="00195680" w:rsidRPr="009F13BB" w:rsidTr="009237D6">
        <w:tc>
          <w:tcPr>
            <w:tcW w:w="2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after="0"/>
              <w:jc w:val="center"/>
              <w:rPr>
                <w:rFonts w:ascii="Times New Roman" w:hAnsi="Times New Roman"/>
              </w:rPr>
            </w:pPr>
            <w:r w:rsidRPr="009F13BB">
              <w:rPr>
                <w:rFonts w:ascii="Times New Roman" w:hAnsi="Times New Roman"/>
                <w:b/>
                <w:bCs/>
              </w:rPr>
              <w:t>STT</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after="0"/>
              <w:jc w:val="center"/>
              <w:rPr>
                <w:rFonts w:ascii="Times New Roman" w:hAnsi="Times New Roman"/>
              </w:rPr>
            </w:pPr>
            <w:r w:rsidRPr="009F13BB">
              <w:rPr>
                <w:rFonts w:ascii="Times New Roman" w:hAnsi="Times New Roman"/>
                <w:b/>
                <w:bCs/>
              </w:rPr>
              <w:t>Tên hàng hóa</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after="0"/>
              <w:jc w:val="center"/>
              <w:rPr>
                <w:rFonts w:ascii="Times New Roman" w:hAnsi="Times New Roman"/>
              </w:rPr>
            </w:pPr>
            <w:r w:rsidRPr="009F13BB">
              <w:rPr>
                <w:rFonts w:ascii="Times New Roman" w:hAnsi="Times New Roman"/>
                <w:b/>
                <w:bCs/>
              </w:rPr>
              <w:t>Đơn vị tính</w:t>
            </w:r>
          </w:p>
        </w:tc>
        <w:tc>
          <w:tcPr>
            <w:tcW w:w="91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after="0"/>
              <w:jc w:val="center"/>
              <w:rPr>
                <w:rFonts w:ascii="Times New Roman" w:hAnsi="Times New Roman"/>
              </w:rPr>
            </w:pPr>
            <w:r w:rsidRPr="009F13BB">
              <w:rPr>
                <w:rFonts w:ascii="Times New Roman" w:hAnsi="Times New Roman"/>
                <w:b/>
                <w:bCs/>
              </w:rPr>
              <w:t>Đơn giá</w:t>
            </w:r>
          </w:p>
          <w:p w:rsidR="00195680" w:rsidRPr="009F13BB" w:rsidRDefault="00195680" w:rsidP="009237D6">
            <w:pPr>
              <w:spacing w:after="0"/>
              <w:jc w:val="center"/>
              <w:rPr>
                <w:rFonts w:ascii="Times New Roman" w:hAnsi="Times New Roman"/>
              </w:rPr>
            </w:pPr>
            <w:r w:rsidRPr="009F13BB">
              <w:rPr>
                <w:rFonts w:ascii="Times New Roman" w:hAnsi="Times New Roman"/>
                <w:b/>
                <w:bCs/>
              </w:rPr>
              <w:t>(VND)</w:t>
            </w:r>
          </w:p>
        </w:tc>
        <w:tc>
          <w:tcPr>
            <w:tcW w:w="11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after="0"/>
              <w:jc w:val="center"/>
              <w:rPr>
                <w:rFonts w:ascii="Times New Roman" w:hAnsi="Times New Roman"/>
              </w:rPr>
            </w:pPr>
            <w:r w:rsidRPr="009F13BB">
              <w:rPr>
                <w:rFonts w:ascii="Times New Roman" w:hAnsi="Times New Roman"/>
                <w:b/>
                <w:bCs/>
              </w:rPr>
              <w:t xml:space="preserve">Chi phí cho các dịch vụ liên quan </w:t>
            </w:r>
          </w:p>
          <w:p w:rsidR="00195680" w:rsidRPr="009F13BB" w:rsidRDefault="00195680" w:rsidP="009237D6">
            <w:pPr>
              <w:spacing w:after="0"/>
              <w:jc w:val="center"/>
              <w:rPr>
                <w:rFonts w:ascii="Times New Roman" w:hAnsi="Times New Roman"/>
              </w:rPr>
            </w:pPr>
            <w:r w:rsidRPr="009F13BB">
              <w:rPr>
                <w:rFonts w:ascii="Times New Roman" w:hAnsi="Times New Roman"/>
                <w:b/>
                <w:bCs/>
              </w:rPr>
              <w:t>(VND)</w:t>
            </w:r>
          </w:p>
        </w:tc>
        <w:tc>
          <w:tcPr>
            <w:tcW w:w="681"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after="0"/>
              <w:jc w:val="center"/>
              <w:rPr>
                <w:rFonts w:ascii="Times New Roman" w:hAnsi="Times New Roman"/>
              </w:rPr>
            </w:pPr>
            <w:r w:rsidRPr="009F13BB">
              <w:rPr>
                <w:rFonts w:ascii="Times New Roman" w:hAnsi="Times New Roman"/>
                <w:b/>
                <w:bCs/>
              </w:rPr>
              <w:t>Thuế, phí, lệ phí (nếu có)</w:t>
            </w:r>
          </w:p>
          <w:p w:rsidR="00195680" w:rsidRPr="009F13BB" w:rsidRDefault="00195680" w:rsidP="009237D6">
            <w:pPr>
              <w:spacing w:after="0"/>
              <w:jc w:val="center"/>
              <w:rPr>
                <w:rFonts w:ascii="Times New Roman" w:hAnsi="Times New Roman"/>
              </w:rPr>
            </w:pPr>
            <w:r w:rsidRPr="009F13BB">
              <w:rPr>
                <w:rFonts w:ascii="Times New Roman" w:hAnsi="Times New Roman"/>
                <w:b/>
                <w:bCs/>
              </w:rPr>
              <w:t>(VND)</w:t>
            </w:r>
          </w:p>
        </w:tc>
        <w:tc>
          <w:tcPr>
            <w:tcW w:w="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after="0"/>
              <w:jc w:val="center"/>
              <w:rPr>
                <w:rFonts w:ascii="Times New Roman" w:hAnsi="Times New Roman"/>
              </w:rPr>
            </w:pPr>
            <w:r w:rsidRPr="009F13BB">
              <w:rPr>
                <w:rFonts w:ascii="Times New Roman" w:hAnsi="Times New Roman"/>
                <w:b/>
                <w:bCs/>
              </w:rPr>
              <w:t xml:space="preserve">Thành tiền </w:t>
            </w:r>
          </w:p>
          <w:p w:rsidR="00195680" w:rsidRPr="009F13BB" w:rsidRDefault="00195680" w:rsidP="009237D6">
            <w:pPr>
              <w:spacing w:after="0"/>
              <w:jc w:val="center"/>
              <w:rPr>
                <w:rFonts w:ascii="Times New Roman" w:hAnsi="Times New Roman"/>
              </w:rPr>
            </w:pPr>
            <w:r w:rsidRPr="009F13BB">
              <w:rPr>
                <w:rFonts w:ascii="Times New Roman" w:hAnsi="Times New Roman"/>
                <w:b/>
                <w:bCs/>
              </w:rPr>
              <w:t>(VND)</w:t>
            </w:r>
          </w:p>
        </w:tc>
      </w:tr>
      <w:tr w:rsidR="00195680" w:rsidRPr="009F13BB" w:rsidTr="009237D6">
        <w:tblPrEx>
          <w:tblBorders>
            <w:top w:val="none" w:sz="0" w:space="0" w:color="auto"/>
            <w:bottom w:val="none" w:sz="0" w:space="0" w:color="auto"/>
            <w:insideH w:val="none" w:sz="0" w:space="0" w:color="auto"/>
            <w:insideV w:val="none" w:sz="0" w:space="0" w:color="auto"/>
          </w:tblBorders>
        </w:tblPrEx>
        <w:trPr>
          <w:trHeight w:hRule="exact" w:val="851"/>
        </w:trPr>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r w:rsidRPr="009F13BB">
              <w:rPr>
                <w:rFonts w:ascii="Times New Roman" w:hAnsi="Times New Roman"/>
              </w:rPr>
              <w:t>1</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sz w:val="26"/>
              </w:rPr>
            </w:pP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91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11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681"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r>
      <w:tr w:rsidR="00195680" w:rsidRPr="009F13BB" w:rsidTr="009237D6">
        <w:tblPrEx>
          <w:tblBorders>
            <w:top w:val="none" w:sz="0" w:space="0" w:color="auto"/>
            <w:bottom w:val="none" w:sz="0" w:space="0" w:color="auto"/>
            <w:insideH w:val="none" w:sz="0" w:space="0" w:color="auto"/>
            <w:insideV w:val="none" w:sz="0" w:space="0" w:color="auto"/>
          </w:tblBorders>
        </w:tblPrEx>
        <w:trPr>
          <w:trHeight w:hRule="exact" w:val="851"/>
        </w:trPr>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r w:rsidRPr="009F13BB">
              <w:rPr>
                <w:rFonts w:ascii="Times New Roman" w:hAnsi="Times New Roman"/>
              </w:rPr>
              <w:t>2</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sz w:val="26"/>
              </w:rPr>
            </w:pP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91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11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681"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r>
      <w:tr w:rsidR="00195680" w:rsidRPr="009F13BB" w:rsidTr="009237D6">
        <w:tblPrEx>
          <w:tblBorders>
            <w:top w:val="none" w:sz="0" w:space="0" w:color="auto"/>
            <w:bottom w:val="none" w:sz="0" w:space="0" w:color="auto"/>
            <w:insideH w:val="none" w:sz="0" w:space="0" w:color="auto"/>
            <w:insideV w:val="none" w:sz="0" w:space="0" w:color="auto"/>
          </w:tblBorders>
        </w:tblPrEx>
        <w:trPr>
          <w:trHeight w:hRule="exact" w:val="851"/>
        </w:trPr>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r w:rsidRPr="009F13BB">
              <w:rPr>
                <w:rFonts w:ascii="Times New Roman" w:hAnsi="Times New Roman"/>
              </w:rPr>
              <w:t>3</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sz w:val="26"/>
              </w:rPr>
            </w:pP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91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11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681"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95680" w:rsidRPr="009F13BB" w:rsidRDefault="00195680" w:rsidP="009237D6">
            <w:pPr>
              <w:spacing w:before="120"/>
              <w:jc w:val="center"/>
              <w:rPr>
                <w:rFonts w:ascii="Times New Roman" w:hAnsi="Times New Roman"/>
              </w:rPr>
            </w:pPr>
          </w:p>
        </w:tc>
      </w:tr>
    </w:tbl>
    <w:p w:rsidR="00195680" w:rsidRDefault="00195680" w:rsidP="00195680">
      <w:pPr>
        <w:shd w:val="clear" w:color="auto" w:fill="FFFFFF"/>
        <w:spacing w:before="120" w:after="120" w:line="234" w:lineRule="atLeast"/>
        <w:jc w:val="both"/>
        <w:rPr>
          <w:rFonts w:ascii="Times New Roman" w:eastAsia="Times New Roman" w:hAnsi="Times New Roman"/>
          <w:color w:val="000000"/>
          <w:sz w:val="28"/>
          <w:szCs w:val="28"/>
          <w:lang w:eastAsia="vi-VN"/>
        </w:rPr>
      </w:pPr>
      <w:r w:rsidRPr="009F13BB">
        <w:rPr>
          <w:rFonts w:ascii="Times New Roman" w:eastAsia="Times New Roman" w:hAnsi="Times New Roman"/>
          <w:color w:val="000000"/>
          <w:sz w:val="28"/>
          <w:szCs w:val="28"/>
          <w:lang w:val="vi-VN" w:eastAsia="vi-VN"/>
        </w:rPr>
        <w:t>2. Báo giá này có hiệu lực trong vòng: .... ngày, kể từ ngày ... tháng ... năm ...</w:t>
      </w:r>
      <w:r w:rsidRPr="009F13BB">
        <w:rPr>
          <w:rFonts w:ascii="Times New Roman" w:eastAsia="Times New Roman" w:hAnsi="Times New Roman"/>
          <w:i/>
          <w:iCs/>
          <w:color w:val="000000"/>
          <w:sz w:val="28"/>
          <w:szCs w:val="28"/>
          <w:lang w:val="vi-VN" w:eastAsia="vi-VN"/>
        </w:rPr>
        <w:t xml:space="preserve"> [ghi cụ thể số ngày nhưng không nhỏ hơn </w:t>
      </w:r>
      <w:r w:rsidR="00317853">
        <w:rPr>
          <w:rFonts w:ascii="Times New Roman" w:eastAsia="Times New Roman" w:hAnsi="Times New Roman"/>
          <w:i/>
          <w:iCs/>
          <w:color w:val="000000"/>
          <w:sz w:val="28"/>
          <w:szCs w:val="28"/>
          <w:lang w:eastAsia="vi-VN"/>
        </w:rPr>
        <w:t>90</w:t>
      </w:r>
      <w:r w:rsidRPr="009F13BB">
        <w:rPr>
          <w:rFonts w:ascii="Times New Roman" w:eastAsia="Times New Roman" w:hAnsi="Times New Roman"/>
          <w:i/>
          <w:iCs/>
          <w:color w:val="000000"/>
          <w:sz w:val="28"/>
          <w:szCs w:val="28"/>
          <w:lang w:val="vi-VN" w:eastAsia="vi-VN"/>
        </w:rPr>
        <w:t xml:space="preserve"> ngày]</w:t>
      </w:r>
    </w:p>
    <w:p w:rsidR="00195680" w:rsidRPr="009F13BB" w:rsidRDefault="00195680" w:rsidP="00195680">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3. Chúng tôi cam kết:</w:t>
      </w:r>
    </w:p>
    <w:p w:rsidR="00195680" w:rsidRPr="009F13BB" w:rsidRDefault="00195680" w:rsidP="00195680">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195680" w:rsidRPr="009F13BB" w:rsidRDefault="00195680" w:rsidP="00195680">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 Giá trị nêu trong báo giá là phù hợp, không vi phạm quy định của pháp luật về cạnh tranh, bán phá giá.</w:t>
      </w:r>
    </w:p>
    <w:p w:rsidR="00195680" w:rsidRPr="009F13BB" w:rsidRDefault="00195680" w:rsidP="00195680">
      <w:pPr>
        <w:shd w:val="clear" w:color="auto" w:fill="FFFFFF"/>
        <w:spacing w:before="120" w:after="120" w:line="234" w:lineRule="atLeast"/>
        <w:jc w:val="both"/>
        <w:rPr>
          <w:rFonts w:ascii="Times New Roman" w:eastAsia="Times New Roman" w:hAnsi="Times New Roman"/>
          <w:color w:val="000000"/>
          <w:sz w:val="28"/>
          <w:szCs w:val="28"/>
          <w:lang w:eastAsia="vi-VN"/>
        </w:rPr>
      </w:pPr>
      <w:r w:rsidRPr="009F13BB">
        <w:rPr>
          <w:rFonts w:ascii="Times New Roman" w:eastAsia="Times New Roman" w:hAnsi="Times New Roman"/>
          <w:color w:val="000000"/>
          <w:sz w:val="28"/>
          <w:szCs w:val="28"/>
          <w:lang w:val="vi-VN" w:eastAsia="vi-VN"/>
        </w:rPr>
        <w:t>- Những thông tin nêu trong báo giá là trung thực.</w:t>
      </w:r>
    </w:p>
    <w:tbl>
      <w:tblPr>
        <w:tblW w:w="4866" w:type="pct"/>
        <w:tblCellSpacing w:w="0" w:type="dxa"/>
        <w:shd w:val="clear" w:color="auto" w:fill="FFFFFF"/>
        <w:tblCellMar>
          <w:left w:w="0" w:type="dxa"/>
          <w:right w:w="0" w:type="dxa"/>
        </w:tblCellMar>
        <w:tblLook w:val="04A0" w:firstRow="1" w:lastRow="0" w:firstColumn="1" w:lastColumn="0" w:noHBand="0" w:noVBand="1"/>
      </w:tblPr>
      <w:tblGrid>
        <w:gridCol w:w="2234"/>
        <w:gridCol w:w="6805"/>
      </w:tblGrid>
      <w:tr w:rsidR="00195680" w:rsidTr="009237D6">
        <w:trPr>
          <w:tblCellSpacing w:w="0" w:type="dxa"/>
        </w:trPr>
        <w:tc>
          <w:tcPr>
            <w:tcW w:w="1236" w:type="pct"/>
            <w:shd w:val="clear" w:color="auto" w:fill="FFFFFF"/>
            <w:tcMar>
              <w:top w:w="0" w:type="dxa"/>
              <w:left w:w="108" w:type="dxa"/>
              <w:bottom w:w="0" w:type="dxa"/>
              <w:right w:w="108" w:type="dxa"/>
            </w:tcMar>
            <w:hideMark/>
          </w:tcPr>
          <w:p w:rsidR="00195680" w:rsidRPr="009F13BB" w:rsidRDefault="00195680" w:rsidP="009237D6">
            <w:pPr>
              <w:spacing w:after="0" w:line="240" w:lineRule="auto"/>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 </w:t>
            </w:r>
          </w:p>
        </w:tc>
        <w:tc>
          <w:tcPr>
            <w:tcW w:w="3764" w:type="pct"/>
            <w:shd w:val="clear" w:color="auto" w:fill="FFFFFF"/>
            <w:tcMar>
              <w:top w:w="0" w:type="dxa"/>
              <w:left w:w="108" w:type="dxa"/>
              <w:bottom w:w="0" w:type="dxa"/>
              <w:right w:w="108" w:type="dxa"/>
            </w:tcMar>
            <w:hideMark/>
          </w:tcPr>
          <w:p w:rsidR="00195680" w:rsidRPr="009F13BB" w:rsidRDefault="00195680" w:rsidP="009237D6">
            <w:pPr>
              <w:spacing w:after="0" w:line="240" w:lineRule="auto"/>
              <w:jc w:val="center"/>
              <w:rPr>
                <w:rFonts w:ascii="Times New Roman" w:eastAsia="Times New Roman" w:hAnsi="Times New Roman"/>
                <w:b/>
                <w:bCs/>
                <w:color w:val="000000"/>
                <w:sz w:val="28"/>
                <w:szCs w:val="28"/>
                <w:lang w:eastAsia="vi-VN"/>
              </w:rPr>
            </w:pPr>
            <w:r w:rsidRPr="009F13BB">
              <w:rPr>
                <w:rFonts w:ascii="Times New Roman" w:eastAsia="Times New Roman" w:hAnsi="Times New Roman"/>
                <w:bCs/>
                <w:color w:val="000000"/>
                <w:sz w:val="28"/>
                <w:szCs w:val="28"/>
                <w:lang w:val="vi-VN" w:eastAsia="vi-VN"/>
              </w:rPr>
              <w:t>……, ngày.... tháng....năm....</w:t>
            </w:r>
            <w:r w:rsidRPr="009F13BB">
              <w:rPr>
                <w:rFonts w:ascii="Times New Roman" w:eastAsia="Times New Roman" w:hAnsi="Times New Roman"/>
                <w:bCs/>
                <w:color w:val="000000"/>
                <w:sz w:val="28"/>
                <w:szCs w:val="28"/>
                <w:lang w:val="vi-VN" w:eastAsia="vi-VN"/>
              </w:rPr>
              <w:br/>
            </w:r>
            <w:r w:rsidRPr="009F13BB">
              <w:rPr>
                <w:rFonts w:ascii="Times New Roman" w:eastAsia="Times New Roman" w:hAnsi="Times New Roman"/>
                <w:b/>
                <w:bCs/>
                <w:color w:val="000000"/>
                <w:sz w:val="28"/>
                <w:szCs w:val="28"/>
                <w:lang w:val="vi-VN" w:eastAsia="vi-VN"/>
              </w:rPr>
              <w:t>Đại diện hợp pháp của hãng sản xuất, nhà cung cấp</w:t>
            </w:r>
          </w:p>
          <w:p w:rsidR="00195680" w:rsidRPr="00E848A1" w:rsidRDefault="00195680" w:rsidP="009237D6">
            <w:pPr>
              <w:spacing w:after="0" w:line="240" w:lineRule="auto"/>
              <w:jc w:val="center"/>
              <w:rPr>
                <w:rFonts w:ascii="Times New Roman" w:eastAsia="Times New Roman" w:hAnsi="Times New Roman"/>
                <w:b/>
                <w:bCs/>
                <w:color w:val="000000"/>
                <w:sz w:val="28"/>
                <w:szCs w:val="28"/>
                <w:lang w:eastAsia="vi-VN"/>
              </w:rPr>
            </w:pPr>
            <w:r w:rsidRPr="009F13BB">
              <w:rPr>
                <w:rFonts w:ascii="Times New Roman" w:eastAsia="Times New Roman" w:hAnsi="Times New Roman"/>
                <w:bCs/>
                <w:i/>
                <w:color w:val="000000"/>
                <w:sz w:val="28"/>
                <w:szCs w:val="28"/>
                <w:lang w:val="vi-VN" w:eastAsia="vi-VN"/>
              </w:rPr>
              <w:t>(Ký tên, đóng dấu (nếu có)</w:t>
            </w:r>
          </w:p>
        </w:tc>
      </w:tr>
    </w:tbl>
    <w:p w:rsidR="00195680" w:rsidRDefault="00195680" w:rsidP="00370BD4">
      <w:pPr>
        <w:jc w:val="center"/>
        <w:rPr>
          <w:sz w:val="28"/>
          <w:szCs w:val="28"/>
        </w:rPr>
      </w:pPr>
    </w:p>
    <w:p w:rsidR="00B75C46" w:rsidRDefault="00B75C46" w:rsidP="00370BD4">
      <w:pPr>
        <w:jc w:val="center"/>
        <w:rPr>
          <w:sz w:val="28"/>
          <w:szCs w:val="28"/>
        </w:rPr>
      </w:pPr>
    </w:p>
    <w:p w:rsidR="00B75C46" w:rsidRDefault="00B75C46" w:rsidP="00370BD4">
      <w:pPr>
        <w:jc w:val="center"/>
        <w:rPr>
          <w:sz w:val="28"/>
          <w:szCs w:val="28"/>
        </w:rPr>
      </w:pPr>
    </w:p>
    <w:p w:rsidR="00B75C46" w:rsidRDefault="00B75C46" w:rsidP="00370BD4">
      <w:pPr>
        <w:jc w:val="center"/>
        <w:rPr>
          <w:sz w:val="28"/>
          <w:szCs w:val="28"/>
        </w:rPr>
      </w:pPr>
    </w:p>
    <w:p w:rsidR="00B75C46" w:rsidRDefault="00B75C46" w:rsidP="00370BD4">
      <w:pPr>
        <w:jc w:val="center"/>
        <w:rPr>
          <w:sz w:val="28"/>
          <w:szCs w:val="28"/>
        </w:rPr>
      </w:pPr>
    </w:p>
    <w:p w:rsidR="00B75C46" w:rsidRDefault="00B75C46" w:rsidP="00370BD4">
      <w:pPr>
        <w:jc w:val="center"/>
        <w:rPr>
          <w:sz w:val="28"/>
          <w:szCs w:val="28"/>
        </w:rPr>
      </w:pPr>
    </w:p>
    <w:p w:rsidR="00B75C46" w:rsidRDefault="00B75C46" w:rsidP="00370BD4">
      <w:pPr>
        <w:jc w:val="center"/>
        <w:rPr>
          <w:sz w:val="28"/>
          <w:szCs w:val="28"/>
        </w:rPr>
      </w:pPr>
    </w:p>
    <w:p w:rsidR="00B75C46" w:rsidRDefault="00B75C46" w:rsidP="00370BD4">
      <w:pPr>
        <w:jc w:val="center"/>
        <w:rPr>
          <w:sz w:val="28"/>
          <w:szCs w:val="28"/>
        </w:rPr>
      </w:pPr>
    </w:p>
    <w:p w:rsidR="00B75C46" w:rsidRDefault="00B75C46" w:rsidP="00370BD4">
      <w:pPr>
        <w:jc w:val="center"/>
        <w:rPr>
          <w:sz w:val="28"/>
          <w:szCs w:val="28"/>
        </w:rPr>
      </w:pPr>
    </w:p>
    <w:p w:rsidR="00B75C46" w:rsidRDefault="00B75C46" w:rsidP="00370BD4">
      <w:pPr>
        <w:jc w:val="center"/>
        <w:rPr>
          <w:sz w:val="28"/>
          <w:szCs w:val="28"/>
        </w:rPr>
      </w:pPr>
    </w:p>
    <w:p w:rsidR="00B75C46" w:rsidRDefault="00B75C46" w:rsidP="00370BD4">
      <w:pPr>
        <w:jc w:val="center"/>
        <w:rPr>
          <w:sz w:val="28"/>
          <w:szCs w:val="28"/>
        </w:rPr>
      </w:pPr>
    </w:p>
    <w:p w:rsidR="00B75C46" w:rsidRPr="00370BD4" w:rsidRDefault="00B75C46" w:rsidP="00370BD4">
      <w:pPr>
        <w:jc w:val="center"/>
        <w:rPr>
          <w:sz w:val="28"/>
          <w:szCs w:val="28"/>
        </w:rPr>
      </w:pPr>
    </w:p>
    <w:sectPr w:rsidR="00B75C46" w:rsidRPr="00370BD4" w:rsidSect="001E155D">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550BA"/>
    <w:multiLevelType w:val="hybridMultilevel"/>
    <w:tmpl w:val="C44070BE"/>
    <w:lvl w:ilvl="0" w:tplc="24F2DB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EB"/>
    <w:rsid w:val="000B3DB2"/>
    <w:rsid w:val="00140823"/>
    <w:rsid w:val="0017629F"/>
    <w:rsid w:val="00195680"/>
    <w:rsid w:val="001E155D"/>
    <w:rsid w:val="00222F02"/>
    <w:rsid w:val="002410DB"/>
    <w:rsid w:val="002E61A8"/>
    <w:rsid w:val="00301EEB"/>
    <w:rsid w:val="00317853"/>
    <w:rsid w:val="00332DBE"/>
    <w:rsid w:val="00365CA2"/>
    <w:rsid w:val="003666D6"/>
    <w:rsid w:val="00370BD4"/>
    <w:rsid w:val="006A724E"/>
    <w:rsid w:val="006F159D"/>
    <w:rsid w:val="00757E04"/>
    <w:rsid w:val="00B4104F"/>
    <w:rsid w:val="00B75C46"/>
    <w:rsid w:val="00CD3C18"/>
    <w:rsid w:val="00E7454E"/>
    <w:rsid w:val="00F5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EB"/>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1E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37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61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EB"/>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1E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37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6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2024-06-27T07:51:00Z</dcterms:created>
  <dcterms:modified xsi:type="dcterms:W3CDTF">2024-06-27T08:48:00Z</dcterms:modified>
</cp:coreProperties>
</file>